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B1D6C" w14:textId="27FA7863" w:rsidR="00535BD9" w:rsidRPr="00B57DAB" w:rsidRDefault="1E1BFF1E" w:rsidP="00B57DAB">
      <w:pPr>
        <w:spacing w:after="0"/>
        <w:rPr>
          <w:rFonts w:eastAsia="Lucida Sans" w:cs="Lucida Sans"/>
          <w:b/>
          <w:bCs/>
          <w:color w:val="000000" w:themeColor="text1"/>
        </w:rPr>
      </w:pPr>
      <w:r>
        <w:rPr>
          <w:noProof/>
        </w:rPr>
        <w:drawing>
          <wp:inline distT="0" distB="0" distL="0" distR="0" wp14:anchorId="5B262BAE" wp14:editId="650A6497">
            <wp:extent cx="1809750" cy="647700"/>
            <wp:effectExtent l="0" t="0" r="0" b="0"/>
            <wp:docPr id="1672834022" name="Picture 1672834022"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2834022"/>
                    <pic:cNvPicPr/>
                  </pic:nvPicPr>
                  <pic:blipFill>
                    <a:blip r:embed="rId12">
                      <a:extLst>
                        <a:ext uri="{28A0092B-C50C-407E-A947-70E740481C1C}">
                          <a14:useLocalDpi xmlns:a14="http://schemas.microsoft.com/office/drawing/2010/main" val="0"/>
                        </a:ext>
                      </a:extLst>
                    </a:blip>
                    <a:stretch>
                      <a:fillRect/>
                    </a:stretch>
                  </pic:blipFill>
                  <pic:spPr>
                    <a:xfrm>
                      <a:off x="0" y="0"/>
                      <a:ext cx="1809750" cy="647700"/>
                    </a:xfrm>
                    <a:prstGeom prst="rect">
                      <a:avLst/>
                    </a:prstGeom>
                  </pic:spPr>
                </pic:pic>
              </a:graphicData>
            </a:graphic>
          </wp:inline>
        </w:drawing>
      </w:r>
      <w:r>
        <w:br/>
      </w:r>
      <w:r>
        <w:tab/>
      </w:r>
      <w:r>
        <w:tab/>
      </w:r>
      <w:r>
        <w:tab/>
      </w:r>
      <w:r>
        <w:tab/>
      </w:r>
      <w:r>
        <w:tab/>
      </w:r>
      <w:r>
        <w:tab/>
      </w:r>
      <w:r>
        <w:tab/>
      </w:r>
      <w:r>
        <w:tab/>
      </w:r>
      <w:r w:rsidR="0AD94F46" w:rsidRPr="4772154E">
        <w:rPr>
          <w:rFonts w:eastAsia="Lucida Sans" w:cs="Lucida Sans"/>
          <w:b/>
          <w:bCs/>
          <w:color w:val="000000" w:themeColor="text1"/>
          <w:sz w:val="24"/>
          <w:szCs w:val="24"/>
        </w:rPr>
        <w:t xml:space="preserve">   </w:t>
      </w:r>
      <w:r w:rsidR="00A9684D" w:rsidRPr="4772154E">
        <w:rPr>
          <w:rFonts w:eastAsia="Lucida Sans" w:cs="Lucida Sans"/>
          <w:b/>
          <w:bCs/>
          <w:color w:val="000000" w:themeColor="text1"/>
          <w:sz w:val="24"/>
          <w:szCs w:val="24"/>
        </w:rPr>
        <w:t xml:space="preserve"> </w:t>
      </w:r>
      <w:r w:rsidR="790AF577" w:rsidRPr="4772154E">
        <w:rPr>
          <w:rFonts w:eastAsia="Lucida Sans" w:cs="Lucida Sans"/>
          <w:b/>
          <w:bCs/>
          <w:color w:val="000000" w:themeColor="text1"/>
          <w:sz w:val="24"/>
          <w:szCs w:val="24"/>
        </w:rPr>
        <w:t xml:space="preserve">Standard Operating Procedure </w:t>
      </w:r>
    </w:p>
    <w:tbl>
      <w:tblPr>
        <w:tblStyle w:val="TableGrid"/>
        <w:tblW w:w="0" w:type="auto"/>
        <w:tblLook w:val="04A0" w:firstRow="1" w:lastRow="0" w:firstColumn="1" w:lastColumn="0" w:noHBand="0" w:noVBand="1"/>
      </w:tblPr>
      <w:tblGrid>
        <w:gridCol w:w="2965"/>
        <w:gridCol w:w="6961"/>
      </w:tblGrid>
      <w:tr w:rsidR="00F44972" w14:paraId="7972BBEE" w14:textId="77777777" w:rsidTr="4772154E">
        <w:tc>
          <w:tcPr>
            <w:tcW w:w="9926" w:type="dxa"/>
            <w:gridSpan w:val="2"/>
          </w:tcPr>
          <w:p w14:paraId="55E626FE" w14:textId="51906B0D" w:rsidR="00F44972" w:rsidRPr="00F44972" w:rsidRDefault="7B033BD5" w:rsidP="4772154E">
            <w:pPr>
              <w:pStyle w:val="TOC1"/>
              <w:rPr>
                <w:i/>
                <w:iCs/>
                <w:lang w:val="en-US"/>
              </w:rPr>
            </w:pPr>
            <w:r w:rsidRPr="4772154E">
              <w:rPr>
                <w:i/>
                <w:iCs/>
                <w:lang w:val="en-US"/>
              </w:rPr>
              <w:t>SOP</w:t>
            </w:r>
            <w:r w:rsidR="6F02B3A2" w:rsidRPr="4772154E">
              <w:rPr>
                <w:i/>
                <w:iCs/>
                <w:lang w:val="en-US"/>
              </w:rPr>
              <w:t xml:space="preserve"> for Sponsors – Statement of Investigator, Form FD</w:t>
            </w:r>
            <w:r w:rsidR="087034F7" w:rsidRPr="4772154E">
              <w:rPr>
                <w:i/>
                <w:iCs/>
                <w:lang w:val="en-US"/>
              </w:rPr>
              <w:t>A 1572</w:t>
            </w:r>
          </w:p>
        </w:tc>
      </w:tr>
      <w:tr w:rsidR="00535BD9" w14:paraId="79819B14" w14:textId="77777777" w:rsidTr="4772154E">
        <w:tc>
          <w:tcPr>
            <w:tcW w:w="2965" w:type="dxa"/>
          </w:tcPr>
          <w:p w14:paraId="497E9D24" w14:textId="1AD49A8D" w:rsidR="00535BD9" w:rsidRPr="00BE0743" w:rsidRDefault="00535BD9" w:rsidP="006E1AD3">
            <w:pPr>
              <w:pStyle w:val="TOC1"/>
              <w:rPr>
                <w:lang w:val="en-US"/>
              </w:rPr>
            </w:pPr>
            <w:r>
              <w:rPr>
                <w:lang w:val="en-US"/>
              </w:rPr>
              <w:t>Applies to:</w:t>
            </w:r>
          </w:p>
        </w:tc>
        <w:tc>
          <w:tcPr>
            <w:tcW w:w="6961" w:type="dxa"/>
          </w:tcPr>
          <w:p w14:paraId="195F5662" w14:textId="1FAD83A1" w:rsidR="00535BD9" w:rsidRDefault="00CD55FD" w:rsidP="00441468">
            <w:pPr>
              <w:pStyle w:val="TOC1"/>
              <w:rPr>
                <w:lang w:val="en-US"/>
              </w:rPr>
            </w:pPr>
            <w:r>
              <w:rPr>
                <w:lang w:val="en-US"/>
              </w:rPr>
              <w:t xml:space="preserve">Sponsors </w:t>
            </w:r>
            <w:r w:rsidR="001572F9">
              <w:rPr>
                <w:lang w:val="en-US"/>
              </w:rPr>
              <w:t>and NSH studies involving an IND</w:t>
            </w:r>
          </w:p>
        </w:tc>
      </w:tr>
      <w:tr w:rsidR="00535BD9" w14:paraId="66D96C9B" w14:textId="77777777" w:rsidTr="4772154E">
        <w:tc>
          <w:tcPr>
            <w:tcW w:w="2965" w:type="dxa"/>
          </w:tcPr>
          <w:p w14:paraId="056E0F6A" w14:textId="77777777" w:rsidR="00535BD9" w:rsidRDefault="00535BD9" w:rsidP="00441468">
            <w:pPr>
              <w:pStyle w:val="TOC1"/>
              <w:rPr>
                <w:lang w:val="en-US"/>
              </w:rPr>
            </w:pPr>
            <w:r>
              <w:rPr>
                <w:lang w:val="en-US"/>
              </w:rPr>
              <w:t>Sponsor:</w:t>
            </w:r>
          </w:p>
        </w:tc>
        <w:tc>
          <w:tcPr>
            <w:tcW w:w="6961" w:type="dxa"/>
          </w:tcPr>
          <w:p w14:paraId="6A520011" w14:textId="77FF9A42" w:rsidR="00535BD9" w:rsidRDefault="00F44972" w:rsidP="00441468">
            <w:pPr>
              <w:pStyle w:val="TOC1"/>
              <w:rPr>
                <w:lang w:val="en-US"/>
              </w:rPr>
            </w:pPr>
            <w:r>
              <w:rPr>
                <w:lang w:val="en-US"/>
              </w:rPr>
              <w:t>VP Research, Innovation &amp; Discovery</w:t>
            </w:r>
          </w:p>
        </w:tc>
      </w:tr>
      <w:tr w:rsidR="00535BD9" w14:paraId="17A6EB86" w14:textId="77777777" w:rsidTr="4772154E">
        <w:tc>
          <w:tcPr>
            <w:tcW w:w="2965" w:type="dxa"/>
          </w:tcPr>
          <w:p w14:paraId="3E286DBF" w14:textId="77777777" w:rsidR="00535BD9" w:rsidRDefault="00535BD9" w:rsidP="00441468">
            <w:pPr>
              <w:pStyle w:val="TOC1"/>
              <w:rPr>
                <w:lang w:val="en-US"/>
              </w:rPr>
            </w:pPr>
            <w:r>
              <w:rPr>
                <w:lang w:val="en-US"/>
              </w:rPr>
              <w:t>Issuing Authority:</w:t>
            </w:r>
          </w:p>
        </w:tc>
        <w:tc>
          <w:tcPr>
            <w:tcW w:w="6961" w:type="dxa"/>
          </w:tcPr>
          <w:p w14:paraId="30070065" w14:textId="59A5925F" w:rsidR="00535BD9" w:rsidRPr="00F44972" w:rsidRDefault="00FA74D3" w:rsidP="00441468">
            <w:pPr>
              <w:pStyle w:val="TOC1"/>
              <w:rPr>
                <w:i/>
                <w:iCs/>
                <w:lang w:val="en-US"/>
              </w:rPr>
            </w:pPr>
            <w:r>
              <w:rPr>
                <w:i/>
                <w:iCs/>
                <w:lang w:val="en-US"/>
              </w:rPr>
              <w:t>NSH Research Quality and Education</w:t>
            </w:r>
          </w:p>
        </w:tc>
      </w:tr>
      <w:tr w:rsidR="00535BD9" w14:paraId="0C70D8C4" w14:textId="77777777" w:rsidTr="4772154E">
        <w:tc>
          <w:tcPr>
            <w:tcW w:w="2965" w:type="dxa"/>
          </w:tcPr>
          <w:p w14:paraId="53A9F8C8" w14:textId="30FC610A" w:rsidR="00535BD9" w:rsidRDefault="006E1AD3" w:rsidP="00441468">
            <w:pPr>
              <w:pStyle w:val="TOC1"/>
              <w:rPr>
                <w:lang w:val="en-US"/>
              </w:rPr>
            </w:pPr>
            <w:r>
              <w:rPr>
                <w:lang w:val="en-US"/>
              </w:rPr>
              <w:t>Effective Date</w:t>
            </w:r>
            <w:r w:rsidR="00535BD9">
              <w:rPr>
                <w:lang w:val="en-US"/>
              </w:rPr>
              <w:t>:</w:t>
            </w:r>
          </w:p>
        </w:tc>
        <w:tc>
          <w:tcPr>
            <w:tcW w:w="6961" w:type="dxa"/>
          </w:tcPr>
          <w:p w14:paraId="3AB9FECD" w14:textId="38A67AC2" w:rsidR="00535BD9" w:rsidRDefault="00FA2E4A" w:rsidP="00441468">
            <w:pPr>
              <w:pStyle w:val="TOC1"/>
              <w:rPr>
                <w:lang w:val="en-US"/>
              </w:rPr>
            </w:pPr>
            <w:r>
              <w:rPr>
                <w:lang w:val="en-US"/>
              </w:rPr>
              <w:t>October 25, 2022</w:t>
            </w:r>
          </w:p>
        </w:tc>
      </w:tr>
    </w:tbl>
    <w:p w14:paraId="08331AA2" w14:textId="119BBA60" w:rsidR="008E31DE" w:rsidRDefault="008E31DE" w:rsidP="004A3C83">
      <w:pPr>
        <w:pStyle w:val="Heading1"/>
      </w:pPr>
      <w:r>
        <w:t>Purpose</w:t>
      </w:r>
    </w:p>
    <w:p w14:paraId="5C69953F" w14:textId="2D99E0EC" w:rsidR="008E31DE" w:rsidRDefault="008229AA" w:rsidP="6B918B9F">
      <w:r>
        <w:t xml:space="preserve">To guide and inform sponsors who have requested or have questions related to </w:t>
      </w:r>
      <w:r w:rsidR="004141FF">
        <w:t>a N</w:t>
      </w:r>
      <w:r w:rsidR="228E04D7">
        <w:t xml:space="preserve">ova </w:t>
      </w:r>
      <w:r w:rsidR="004141FF">
        <w:t>S</w:t>
      </w:r>
      <w:r w:rsidR="79D61830">
        <w:t xml:space="preserve">cotia </w:t>
      </w:r>
      <w:r w:rsidR="004141FF">
        <w:t>H</w:t>
      </w:r>
      <w:r w:rsidR="0B165930">
        <w:t>ealth</w:t>
      </w:r>
      <w:r w:rsidR="50BD1E8B">
        <w:t xml:space="preserve"> (NSH) </w:t>
      </w:r>
      <w:r w:rsidR="004141FF">
        <w:t>investigator signing the form FDA 1572</w:t>
      </w:r>
      <w:r w:rsidR="21AA4574">
        <w:t xml:space="preserve"> for</w:t>
      </w:r>
      <w:r w:rsidR="4115573D">
        <w:t xml:space="preserve"> investigational drugs or biologics</w:t>
      </w:r>
      <w:r w:rsidR="21AA4574">
        <w:t xml:space="preserve"> clinical trials overseen by the United </w:t>
      </w:r>
      <w:r w:rsidR="52CF38EE">
        <w:t xml:space="preserve">States’ </w:t>
      </w:r>
      <w:r w:rsidR="6D66D994">
        <w:t>Food and Drug Administration (FDA)</w:t>
      </w:r>
      <w:r w:rsidR="723A4AB7">
        <w:t>.</w:t>
      </w:r>
    </w:p>
    <w:p w14:paraId="522857EC" w14:textId="66AC3F99" w:rsidR="008E31DE" w:rsidRDefault="00815892" w:rsidP="00291ADD">
      <w:pPr>
        <w:pStyle w:val="Heading1"/>
      </w:pPr>
      <w:r>
        <w:t>SCOPE</w:t>
      </w:r>
    </w:p>
    <w:p w14:paraId="7910BA87" w14:textId="2B4CEDE3" w:rsidR="008A5A61" w:rsidRPr="008A5A61" w:rsidRDefault="00E363EF" w:rsidP="005B6CC1">
      <w:pPr>
        <w:pStyle w:val="Notetext"/>
        <w:rPr>
          <w:lang w:val="en-US"/>
        </w:rPr>
      </w:pPr>
      <w:r w:rsidRPr="4772154E">
        <w:rPr>
          <w:lang w:val="en-US"/>
        </w:rPr>
        <w:t xml:space="preserve">This document applies to sponsors or </w:t>
      </w:r>
      <w:r w:rsidR="00DF3F7A" w:rsidRPr="4772154E">
        <w:rPr>
          <w:lang w:val="en-US"/>
        </w:rPr>
        <w:t xml:space="preserve">parties who </w:t>
      </w:r>
      <w:r w:rsidR="00017950" w:rsidRPr="4772154E">
        <w:rPr>
          <w:lang w:val="en-US"/>
        </w:rPr>
        <w:t xml:space="preserve">are requesting that </w:t>
      </w:r>
      <w:r w:rsidR="0043159C" w:rsidRPr="4772154E">
        <w:rPr>
          <w:lang w:val="en-US"/>
        </w:rPr>
        <w:t xml:space="preserve">the form FDA 1572 be signed by a NSH </w:t>
      </w:r>
      <w:r w:rsidR="38691AF0" w:rsidRPr="4772154E">
        <w:rPr>
          <w:lang w:val="en-US"/>
        </w:rPr>
        <w:t>I</w:t>
      </w:r>
      <w:r w:rsidR="0043159C" w:rsidRPr="4772154E">
        <w:rPr>
          <w:lang w:val="en-US"/>
        </w:rPr>
        <w:t>nvestigator</w:t>
      </w:r>
      <w:r w:rsidR="00F57298" w:rsidRPr="4772154E">
        <w:rPr>
          <w:lang w:val="en-US"/>
        </w:rPr>
        <w:t>.</w:t>
      </w:r>
    </w:p>
    <w:p w14:paraId="1AEC415F" w14:textId="37A86BE2" w:rsidR="2ACD0818" w:rsidRDefault="2ACD0818" w:rsidP="125DA120">
      <w:pPr>
        <w:pStyle w:val="Heading1"/>
      </w:pPr>
      <w:r w:rsidRPr="125DA120">
        <w:t>Background</w:t>
      </w:r>
    </w:p>
    <w:p w14:paraId="74733C7C" w14:textId="4190D180" w:rsidR="125DA120" w:rsidRDefault="00683E77" w:rsidP="125DA120">
      <w:pPr>
        <w:rPr>
          <w:rFonts w:eastAsia="Calibri"/>
          <w:lang w:val="en-US"/>
        </w:rPr>
      </w:pPr>
      <w:r w:rsidRPr="4772154E">
        <w:rPr>
          <w:rFonts w:eastAsia="Calibri"/>
          <w:lang w:val="en-US"/>
        </w:rPr>
        <w:t xml:space="preserve">Clinical </w:t>
      </w:r>
      <w:r w:rsidR="00D10C5B" w:rsidRPr="4772154E">
        <w:rPr>
          <w:rFonts w:eastAsia="Calibri"/>
          <w:lang w:val="en-US"/>
        </w:rPr>
        <w:t>trial research</w:t>
      </w:r>
      <w:r w:rsidR="00ED2F25" w:rsidRPr="4772154E">
        <w:rPr>
          <w:rFonts w:eastAsia="Calibri"/>
          <w:lang w:val="en-US"/>
        </w:rPr>
        <w:t xml:space="preserve"> and the investigators involved in them</w:t>
      </w:r>
      <w:r w:rsidR="00D10C5B" w:rsidRPr="4772154E">
        <w:rPr>
          <w:rFonts w:eastAsia="Calibri"/>
          <w:lang w:val="en-US"/>
        </w:rPr>
        <w:t xml:space="preserve"> </w:t>
      </w:r>
      <w:r w:rsidR="00264BB6" w:rsidRPr="4772154E">
        <w:rPr>
          <w:rFonts w:eastAsia="Calibri"/>
          <w:lang w:val="en-US"/>
        </w:rPr>
        <w:t xml:space="preserve">in Canada are governed by Health Canada regulations. </w:t>
      </w:r>
      <w:r w:rsidR="00C341AD" w:rsidRPr="4772154E">
        <w:rPr>
          <w:rFonts w:eastAsia="Calibri"/>
          <w:lang w:val="en-US"/>
        </w:rPr>
        <w:t xml:space="preserve">In </w:t>
      </w:r>
      <w:r w:rsidR="004C7273" w:rsidRPr="4772154E">
        <w:rPr>
          <w:rFonts w:eastAsia="Calibri"/>
          <w:lang w:val="en-US"/>
        </w:rPr>
        <w:t xml:space="preserve">Canada, drug trials must be </w:t>
      </w:r>
      <w:r w:rsidR="003B6C82" w:rsidRPr="4772154E">
        <w:rPr>
          <w:rFonts w:eastAsia="Calibri"/>
          <w:lang w:val="en-US"/>
        </w:rPr>
        <w:t>conducted</w:t>
      </w:r>
      <w:r w:rsidR="004C7273" w:rsidRPr="4772154E">
        <w:rPr>
          <w:rFonts w:eastAsia="Calibri"/>
          <w:lang w:val="en-US"/>
        </w:rPr>
        <w:t xml:space="preserve"> </w:t>
      </w:r>
      <w:r w:rsidR="27FB6425" w:rsidRPr="4772154E">
        <w:rPr>
          <w:rFonts w:eastAsia="Calibri"/>
          <w:lang w:val="en-US"/>
        </w:rPr>
        <w:t>i</w:t>
      </w:r>
      <w:r w:rsidR="004C7273" w:rsidRPr="4772154E">
        <w:rPr>
          <w:rFonts w:eastAsia="Calibri"/>
          <w:lang w:val="en-US"/>
        </w:rPr>
        <w:t>n accordance with ICH</w:t>
      </w:r>
      <w:r w:rsidR="00BD72AF" w:rsidRPr="4772154E">
        <w:rPr>
          <w:rFonts w:eastAsia="Calibri"/>
          <w:lang w:val="en-US"/>
        </w:rPr>
        <w:t xml:space="preserve"> </w:t>
      </w:r>
      <w:r w:rsidR="003B6C82" w:rsidRPr="4772154E">
        <w:rPr>
          <w:rFonts w:eastAsia="Calibri"/>
          <w:lang w:val="en-US"/>
        </w:rPr>
        <w:t>GCP E6; Health Canada re</w:t>
      </w:r>
      <w:r w:rsidR="00B04AF6" w:rsidRPr="4772154E">
        <w:rPr>
          <w:rFonts w:eastAsia="Calibri"/>
          <w:lang w:val="en-US"/>
        </w:rPr>
        <w:t>g</w:t>
      </w:r>
      <w:r w:rsidR="003B6C82" w:rsidRPr="4772154E">
        <w:rPr>
          <w:rFonts w:eastAsia="Calibri"/>
          <w:lang w:val="en-US"/>
        </w:rPr>
        <w:t xml:space="preserve">ulations; Food and Drug </w:t>
      </w:r>
      <w:r w:rsidR="00B04AF6" w:rsidRPr="4772154E">
        <w:rPr>
          <w:rFonts w:eastAsia="Calibri"/>
          <w:lang w:val="en-US"/>
        </w:rPr>
        <w:t>r</w:t>
      </w:r>
      <w:r w:rsidR="003B6C82" w:rsidRPr="4772154E">
        <w:rPr>
          <w:rFonts w:eastAsia="Calibri"/>
          <w:lang w:val="en-US"/>
        </w:rPr>
        <w:t>e</w:t>
      </w:r>
      <w:r w:rsidR="00B04AF6" w:rsidRPr="4772154E">
        <w:rPr>
          <w:rFonts w:eastAsia="Calibri"/>
          <w:lang w:val="en-US"/>
        </w:rPr>
        <w:t>g</w:t>
      </w:r>
      <w:r w:rsidR="003B6C82" w:rsidRPr="4772154E">
        <w:rPr>
          <w:rFonts w:eastAsia="Calibri"/>
          <w:lang w:val="en-US"/>
        </w:rPr>
        <w:t>ulation</w:t>
      </w:r>
      <w:r w:rsidR="00B04AF6" w:rsidRPr="4772154E">
        <w:rPr>
          <w:rFonts w:eastAsia="Calibri"/>
          <w:lang w:val="en-US"/>
        </w:rPr>
        <w:t>s</w:t>
      </w:r>
      <w:r w:rsidR="003B6C82" w:rsidRPr="4772154E">
        <w:rPr>
          <w:rFonts w:eastAsia="Calibri"/>
          <w:lang w:val="en-US"/>
        </w:rPr>
        <w:t>, Division 5</w:t>
      </w:r>
      <w:r w:rsidR="00B04AF6" w:rsidRPr="4772154E">
        <w:rPr>
          <w:rFonts w:eastAsia="Calibri"/>
          <w:lang w:val="en-US"/>
        </w:rPr>
        <w:t xml:space="preserve">: Drugs for Clinical Trials </w:t>
      </w:r>
      <w:r w:rsidR="007F3FDD" w:rsidRPr="4772154E">
        <w:rPr>
          <w:rFonts w:eastAsia="Calibri"/>
          <w:lang w:val="en-US"/>
        </w:rPr>
        <w:t xml:space="preserve">Involving Humans; and sponsor, institutional, and local </w:t>
      </w:r>
      <w:r w:rsidR="41CC2762" w:rsidRPr="4772154E">
        <w:rPr>
          <w:rFonts w:eastAsia="Calibri"/>
          <w:lang w:val="en-US"/>
        </w:rPr>
        <w:t>research ethics board (REB)</w:t>
      </w:r>
      <w:r w:rsidR="007F3FDD" w:rsidRPr="4772154E">
        <w:rPr>
          <w:rFonts w:eastAsia="Calibri"/>
          <w:lang w:val="en-US"/>
        </w:rPr>
        <w:t xml:space="preserve"> requirements.</w:t>
      </w:r>
      <w:r w:rsidR="00550584" w:rsidRPr="4772154E">
        <w:rPr>
          <w:rFonts w:eastAsia="Calibri"/>
          <w:lang w:val="en-US"/>
        </w:rPr>
        <w:t xml:space="preserve"> Together, these requirements assure clinical research in Canada is performed to a high standard.</w:t>
      </w:r>
    </w:p>
    <w:p w14:paraId="05EC19BD" w14:textId="0B781844" w:rsidR="0092010E" w:rsidRDefault="0092010E" w:rsidP="125DA120">
      <w:pPr>
        <w:rPr>
          <w:rFonts w:eastAsia="Calibri"/>
          <w:lang w:val="en-US"/>
        </w:rPr>
      </w:pPr>
      <w:r>
        <w:rPr>
          <w:rFonts w:eastAsia="Calibri"/>
          <w:lang w:val="en-US"/>
        </w:rPr>
        <w:t>Health Canada’s regulations are comparable regulations in foreign countries, including the USA</w:t>
      </w:r>
      <w:r w:rsidR="0036028E">
        <w:rPr>
          <w:rFonts w:eastAsia="Calibri"/>
          <w:lang w:val="en-US"/>
        </w:rPr>
        <w:t xml:space="preserve"> </w:t>
      </w:r>
      <w:proofErr w:type="gramStart"/>
      <w:r w:rsidR="0036028E" w:rsidRPr="003A6BA6">
        <w:rPr>
          <w:rFonts w:eastAsia="Calibri"/>
          <w:i/>
          <w:iCs/>
          <w:u w:val="single"/>
          <w:lang w:val="en-US"/>
        </w:rPr>
        <w:t>with the exception</w:t>
      </w:r>
      <w:r w:rsidR="0036028E">
        <w:rPr>
          <w:rFonts w:eastAsia="Calibri"/>
          <w:lang w:val="en-US"/>
        </w:rPr>
        <w:t xml:space="preserve"> of</w:t>
      </w:r>
      <w:proofErr w:type="gramEnd"/>
      <w:r w:rsidR="0036028E">
        <w:rPr>
          <w:rFonts w:eastAsia="Calibri"/>
          <w:lang w:val="en-US"/>
        </w:rPr>
        <w:t xml:space="preserve"> US Code of Federal Regulations Title 21, Part 56 and how it relate</w:t>
      </w:r>
      <w:r w:rsidR="00EE663B">
        <w:rPr>
          <w:rFonts w:eastAsia="Calibri"/>
          <w:lang w:val="en-US"/>
        </w:rPr>
        <w:t>s</w:t>
      </w:r>
      <w:r w:rsidR="0036028E">
        <w:rPr>
          <w:rFonts w:eastAsia="Calibri"/>
          <w:lang w:val="en-US"/>
        </w:rPr>
        <w:t xml:space="preserve"> to the </w:t>
      </w:r>
      <w:r w:rsidR="00EE663B">
        <w:rPr>
          <w:rFonts w:eastAsia="Calibri"/>
          <w:lang w:val="en-US"/>
        </w:rPr>
        <w:t xml:space="preserve">Institutional Review Board (IRB) or </w:t>
      </w:r>
      <w:r w:rsidR="0036028E">
        <w:rPr>
          <w:rFonts w:eastAsia="Calibri"/>
          <w:lang w:val="en-US"/>
        </w:rPr>
        <w:t xml:space="preserve">Research </w:t>
      </w:r>
      <w:r w:rsidR="003A6BA6">
        <w:rPr>
          <w:rFonts w:eastAsia="Calibri"/>
          <w:lang w:val="en-US"/>
        </w:rPr>
        <w:t>Ethics Board (REB).</w:t>
      </w:r>
    </w:p>
    <w:p w14:paraId="34A51703" w14:textId="77777777" w:rsidR="00FA2E4A" w:rsidRDefault="00FA2E4A" w:rsidP="00FA2E4A">
      <w:pPr>
        <w:pStyle w:val="Heading1"/>
        <w:tabs>
          <w:tab w:val="left" w:pos="1440"/>
        </w:tabs>
      </w:pPr>
      <w:r>
        <w:lastRenderedPageBreak/>
        <w:tab/>
      </w:r>
    </w:p>
    <w:p w14:paraId="65DB0350" w14:textId="71A3D165" w:rsidR="271B6BDA" w:rsidRDefault="271B6BDA" w:rsidP="00FA2E4A">
      <w:pPr>
        <w:pStyle w:val="Heading1"/>
        <w:tabs>
          <w:tab w:val="left" w:pos="1440"/>
        </w:tabs>
      </w:pPr>
      <w:r>
        <w:t>Pro</w:t>
      </w:r>
      <w:r w:rsidR="00FA2E4A">
        <w:t>C</w:t>
      </w:r>
      <w:r>
        <w:t>edure</w:t>
      </w:r>
    </w:p>
    <w:p w14:paraId="1DB63BF8" w14:textId="4626E8DD" w:rsidR="00070584" w:rsidRDefault="00864F73" w:rsidP="00221A9D">
      <w:pPr>
        <w:pStyle w:val="NumberLevel1"/>
        <w:rPr>
          <w:lang w:val="en-US"/>
        </w:rPr>
      </w:pPr>
      <w:r>
        <w:rPr>
          <w:lang w:val="en-US"/>
        </w:rPr>
        <w:t>Risk of</w:t>
      </w:r>
      <w:r w:rsidR="003C2CB5">
        <w:rPr>
          <w:lang w:val="en-US"/>
        </w:rPr>
        <w:t xml:space="preserve"> NSH investigators signing the FDA Form 1572</w:t>
      </w:r>
    </w:p>
    <w:p w14:paraId="1FD33182" w14:textId="14FEEB10" w:rsidR="003C2CB5" w:rsidRDefault="00066BE3" w:rsidP="003C2CB5">
      <w:pPr>
        <w:pStyle w:val="NumberLevel2"/>
        <w:rPr>
          <w:lang w:val="en-US"/>
        </w:rPr>
      </w:pPr>
      <w:r w:rsidRPr="6B918B9F">
        <w:rPr>
          <w:lang w:val="en-US"/>
        </w:rPr>
        <w:t xml:space="preserve">The Statement of </w:t>
      </w:r>
      <w:r w:rsidR="00207828" w:rsidRPr="6B918B9F">
        <w:rPr>
          <w:lang w:val="en-US"/>
        </w:rPr>
        <w:t>Investigator</w:t>
      </w:r>
      <w:r w:rsidRPr="6B918B9F">
        <w:rPr>
          <w:lang w:val="en-US"/>
        </w:rPr>
        <w:t xml:space="preserve">, Form FDA 1572, is </w:t>
      </w:r>
      <w:r w:rsidR="59255215" w:rsidRPr="6B918B9F">
        <w:rPr>
          <w:lang w:val="en-US"/>
        </w:rPr>
        <w:t xml:space="preserve">an agreement </w:t>
      </w:r>
      <w:r w:rsidR="001967B8" w:rsidRPr="6B918B9F">
        <w:rPr>
          <w:lang w:val="en-US"/>
        </w:rPr>
        <w:t xml:space="preserve">to assure the Sponsor that the </w:t>
      </w:r>
      <w:r w:rsidR="00207828" w:rsidRPr="6B918B9F">
        <w:rPr>
          <w:lang w:val="en-US"/>
        </w:rPr>
        <w:t>Investigator</w:t>
      </w:r>
      <w:r w:rsidR="001967B8" w:rsidRPr="6B918B9F">
        <w:rPr>
          <w:lang w:val="en-US"/>
        </w:rPr>
        <w:t xml:space="preserve"> will comply with the FDA regulations related to t</w:t>
      </w:r>
      <w:r w:rsidR="003A137F" w:rsidRPr="6B918B9F">
        <w:rPr>
          <w:lang w:val="en-US"/>
        </w:rPr>
        <w:t>he</w:t>
      </w:r>
      <w:r w:rsidR="001967B8" w:rsidRPr="6B918B9F">
        <w:rPr>
          <w:lang w:val="en-US"/>
        </w:rPr>
        <w:t xml:space="preserve"> conduct of a clinical trial</w:t>
      </w:r>
      <w:r w:rsidR="00AC0761" w:rsidRPr="6B918B9F">
        <w:rPr>
          <w:lang w:val="en-US"/>
        </w:rPr>
        <w:t xml:space="preserve"> of an investigational drug or biologic. Form 1572</w:t>
      </w:r>
      <w:r w:rsidR="7515B2EA" w:rsidRPr="6B918B9F">
        <w:rPr>
          <w:lang w:val="en-US"/>
        </w:rPr>
        <w:t xml:space="preserve"> is</w:t>
      </w:r>
      <w:r w:rsidR="2102D46F" w:rsidRPr="6B918B9F">
        <w:rPr>
          <w:lang w:val="en-US"/>
        </w:rPr>
        <w:t xml:space="preserve"> part of the application of</w:t>
      </w:r>
      <w:r w:rsidR="7515B2EA" w:rsidRPr="6B918B9F">
        <w:rPr>
          <w:lang w:val="en-US"/>
        </w:rPr>
        <w:t xml:space="preserve"> US Sponsors</w:t>
      </w:r>
      <w:r w:rsidR="5E1B36BF" w:rsidRPr="6B918B9F">
        <w:rPr>
          <w:lang w:val="en-US"/>
        </w:rPr>
        <w:t xml:space="preserve"> for an IND application.</w:t>
      </w:r>
      <w:r w:rsidR="400392C2" w:rsidRPr="6B918B9F">
        <w:rPr>
          <w:lang w:val="en-US"/>
        </w:rPr>
        <w:t xml:space="preserve"> Form 1572</w:t>
      </w:r>
      <w:r w:rsidR="00AC0761" w:rsidRPr="6B918B9F">
        <w:rPr>
          <w:lang w:val="en-US"/>
        </w:rPr>
        <w:t xml:space="preserve"> requires investigators to attest that the study will be conducted under the requirements </w:t>
      </w:r>
      <w:r w:rsidR="050F0E58" w:rsidRPr="6B918B9F">
        <w:rPr>
          <w:lang w:val="en-US"/>
        </w:rPr>
        <w:t xml:space="preserve">of FDA </w:t>
      </w:r>
      <w:r w:rsidR="00AC0761" w:rsidRPr="6B918B9F">
        <w:rPr>
          <w:lang w:val="en-US"/>
        </w:rPr>
        <w:t>Title 21, Part 56</w:t>
      </w:r>
      <w:r w:rsidR="00D762B6" w:rsidRPr="6B918B9F">
        <w:rPr>
          <w:lang w:val="en-US"/>
        </w:rPr>
        <w:t>:</w:t>
      </w:r>
    </w:p>
    <w:p w14:paraId="63458837" w14:textId="3234A7FC" w:rsidR="00E36CA8" w:rsidRDefault="00E36CA8" w:rsidP="5E9ECB88">
      <w:pPr>
        <w:pStyle w:val="NumberLevel2"/>
        <w:numPr>
          <w:ilvl w:val="1"/>
          <w:numId w:val="0"/>
        </w:numPr>
        <w:ind w:left="936"/>
        <w:rPr>
          <w:i/>
          <w:iCs/>
          <w:lang w:val="en-US"/>
        </w:rPr>
      </w:pPr>
      <w:r w:rsidRPr="5E9ECB88">
        <w:rPr>
          <w:i/>
          <w:iCs/>
          <w:lang w:val="en-US"/>
        </w:rPr>
        <w:t>“I will ensure that an IRB</w:t>
      </w:r>
      <w:r w:rsidR="001F5026" w:rsidRPr="5E9ECB88">
        <w:rPr>
          <w:i/>
          <w:iCs/>
          <w:lang w:val="en-US"/>
        </w:rPr>
        <w:t xml:space="preserve"> that complies with the requirements of 21 CFR Part 56 will be responsible for the initial and continuing review and approval of the clinical investigation</w:t>
      </w:r>
      <w:r w:rsidR="62A64CF2" w:rsidRPr="5E9ECB88">
        <w:rPr>
          <w:i/>
          <w:iCs/>
          <w:lang w:val="en-US"/>
        </w:rPr>
        <w:t>”.</w:t>
      </w:r>
    </w:p>
    <w:p w14:paraId="64BF3C6F" w14:textId="2042DBE9" w:rsidR="00894386" w:rsidRDefault="00C81880" w:rsidP="00894386">
      <w:pPr>
        <w:pStyle w:val="NumberLevel2"/>
        <w:rPr>
          <w:lang w:val="en-US"/>
        </w:rPr>
      </w:pPr>
      <w:r>
        <w:rPr>
          <w:lang w:val="en-US"/>
        </w:rPr>
        <w:t xml:space="preserve">NSH Investigators cannot commit to the attestation in Form 1572 for </w:t>
      </w:r>
      <w:r w:rsidR="00D003A2">
        <w:rPr>
          <w:lang w:val="en-US"/>
        </w:rPr>
        <w:t>the following reasons:</w:t>
      </w:r>
    </w:p>
    <w:p w14:paraId="238B7E17" w14:textId="47480385" w:rsidR="00D003A2" w:rsidRDefault="00D003A2" w:rsidP="00D003A2">
      <w:pPr>
        <w:pStyle w:val="NumberLevel3"/>
        <w:rPr>
          <w:lang w:val="en-US"/>
        </w:rPr>
      </w:pPr>
      <w:r>
        <w:rPr>
          <w:lang w:val="en-US"/>
        </w:rPr>
        <w:t>The investigator does not oversee the NS</w:t>
      </w:r>
      <w:r w:rsidR="0062595A">
        <w:rPr>
          <w:lang w:val="en-US"/>
        </w:rPr>
        <w:t>H</w:t>
      </w:r>
      <w:r>
        <w:rPr>
          <w:lang w:val="en-US"/>
        </w:rPr>
        <w:t xml:space="preserve"> REB and therefore does not have the authority to assure the FDA that the NSH REB is compliant with foreign regulations.</w:t>
      </w:r>
    </w:p>
    <w:p w14:paraId="54DCB8AB" w14:textId="1C433471" w:rsidR="00EE663B" w:rsidRDefault="00D003A2" w:rsidP="5E9ECB88">
      <w:pPr>
        <w:pStyle w:val="NumberLevel3"/>
        <w:rPr>
          <w:lang w:val="en-US"/>
        </w:rPr>
      </w:pPr>
      <w:r w:rsidRPr="5E9ECB88">
        <w:rPr>
          <w:lang w:val="en-US"/>
        </w:rPr>
        <w:t>The NSH REB operates in compliance with the ICH</w:t>
      </w:r>
      <w:r w:rsidR="00BD72AF" w:rsidRPr="5E9ECB88">
        <w:rPr>
          <w:lang w:val="en-US"/>
        </w:rPr>
        <w:t xml:space="preserve"> </w:t>
      </w:r>
      <w:r w:rsidR="00C53504" w:rsidRPr="5E9ECB88">
        <w:rPr>
          <w:lang w:val="en-US"/>
        </w:rPr>
        <w:t xml:space="preserve">GCP E6, Health Canada regulations, and the Tri-Council Policy Statement. Canadian REBs are not governed by </w:t>
      </w:r>
      <w:r w:rsidR="00114170" w:rsidRPr="5E9ECB88">
        <w:rPr>
          <w:lang w:val="en-US"/>
        </w:rPr>
        <w:t>foreign regulations are therefore not</w:t>
      </w:r>
      <w:r w:rsidR="00405586" w:rsidRPr="5E9ECB88">
        <w:rPr>
          <w:lang w:val="en-US"/>
        </w:rPr>
        <w:t xml:space="preserve"> required to </w:t>
      </w:r>
      <w:r w:rsidR="41F8BF8B" w:rsidRPr="5E9ECB88">
        <w:rPr>
          <w:lang w:val="en-US"/>
        </w:rPr>
        <w:t>be</w:t>
      </w:r>
      <w:r w:rsidR="00405586" w:rsidRPr="5E9ECB88">
        <w:rPr>
          <w:lang w:val="en-US"/>
        </w:rPr>
        <w:t xml:space="preserve"> compliant with the FDA requirements for the IRB.</w:t>
      </w:r>
      <w:r w:rsidR="009D400C" w:rsidRPr="5E9ECB88">
        <w:rPr>
          <w:lang w:val="en-US"/>
        </w:rPr>
        <w:t xml:space="preserve"> Specifically, NSH</w:t>
      </w:r>
      <w:r w:rsidR="5C8F98F9" w:rsidRPr="5E9ECB88">
        <w:rPr>
          <w:lang w:val="en-US"/>
        </w:rPr>
        <w:t>’s</w:t>
      </w:r>
      <w:r w:rsidR="009D400C" w:rsidRPr="5E9ECB88">
        <w:rPr>
          <w:lang w:val="en-US"/>
        </w:rPr>
        <w:t xml:space="preserve"> REB is not in compliance with the </w:t>
      </w:r>
      <w:r w:rsidR="007879F9" w:rsidRPr="5E9ECB88">
        <w:rPr>
          <w:lang w:val="en-US"/>
        </w:rPr>
        <w:t>REB requirements stated by the FDA.</w:t>
      </w:r>
    </w:p>
    <w:p w14:paraId="5DD6E949" w14:textId="09A44268" w:rsidR="007879F9" w:rsidRDefault="007879F9" w:rsidP="007879F9">
      <w:pPr>
        <w:pStyle w:val="NumberLevel1"/>
        <w:rPr>
          <w:lang w:val="en-US"/>
        </w:rPr>
      </w:pPr>
      <w:r>
        <w:rPr>
          <w:lang w:val="en-US"/>
        </w:rPr>
        <w:t>Recommendations to Sponsors</w:t>
      </w:r>
      <w:r w:rsidR="00762BF9">
        <w:rPr>
          <w:lang w:val="en-US"/>
        </w:rPr>
        <w:t xml:space="preserve"> </w:t>
      </w:r>
    </w:p>
    <w:p w14:paraId="3D9FB8BC" w14:textId="39CCEDC9" w:rsidR="00762BF9" w:rsidRDefault="00762BF9" w:rsidP="00762BF9">
      <w:pPr>
        <w:pStyle w:val="NumberLevel2"/>
        <w:rPr>
          <w:lang w:val="en-US"/>
        </w:rPr>
      </w:pPr>
      <w:r w:rsidRPr="6B918B9F">
        <w:rPr>
          <w:lang w:val="en-US"/>
        </w:rPr>
        <w:t>NSH requests that Sponsors do not list NS</w:t>
      </w:r>
      <w:r w:rsidR="0062595A" w:rsidRPr="6B918B9F">
        <w:rPr>
          <w:lang w:val="en-US"/>
        </w:rPr>
        <w:t>H</w:t>
      </w:r>
      <w:r w:rsidRPr="6B918B9F">
        <w:rPr>
          <w:lang w:val="en-US"/>
        </w:rPr>
        <w:t xml:space="preserve"> on the</w:t>
      </w:r>
      <w:r w:rsidR="518E32DA" w:rsidRPr="6B918B9F">
        <w:rPr>
          <w:lang w:val="en-US"/>
        </w:rPr>
        <w:t xml:space="preserve"> </w:t>
      </w:r>
      <w:r w:rsidRPr="6B918B9F">
        <w:rPr>
          <w:lang w:val="en-US"/>
        </w:rPr>
        <w:t>IND</w:t>
      </w:r>
      <w:r w:rsidR="2788885B" w:rsidRPr="6B918B9F">
        <w:rPr>
          <w:lang w:val="en-US"/>
        </w:rPr>
        <w:t xml:space="preserve"> and therefore there is not a need for the Investigator to sign </w:t>
      </w:r>
      <w:proofErr w:type="gramStart"/>
      <w:r w:rsidR="2788885B" w:rsidRPr="6B918B9F">
        <w:rPr>
          <w:lang w:val="en-US"/>
        </w:rPr>
        <w:t>From</w:t>
      </w:r>
      <w:proofErr w:type="gramEnd"/>
      <w:r w:rsidR="2788885B" w:rsidRPr="6B918B9F">
        <w:rPr>
          <w:lang w:val="en-US"/>
        </w:rPr>
        <w:t xml:space="preserve"> 1572</w:t>
      </w:r>
      <w:r w:rsidRPr="6B918B9F">
        <w:rPr>
          <w:lang w:val="en-US"/>
        </w:rPr>
        <w:t xml:space="preserve">. As per the FDA, Canadian Trial sites do not </w:t>
      </w:r>
      <w:r w:rsidR="009B2B68" w:rsidRPr="6B918B9F">
        <w:rPr>
          <w:lang w:val="en-US"/>
        </w:rPr>
        <w:t>need to be included under the IND (21 CRF 312.120). Canadian sites can participate in a foreign IN</w:t>
      </w:r>
      <w:r w:rsidR="00555CD0" w:rsidRPr="6B918B9F">
        <w:rPr>
          <w:lang w:val="en-US"/>
        </w:rPr>
        <w:t>D study and contribute data to be used in support of the IND. The FDA’s 2010 Information Sheet Guidance for Sponsors, Clinical Investigators, and IRBs</w:t>
      </w:r>
      <w:r w:rsidR="00D90080" w:rsidRPr="6B918B9F">
        <w:rPr>
          <w:lang w:val="en-US"/>
        </w:rPr>
        <w:t xml:space="preserve"> clarifies that excluding foreign sites from the IND will not affect the Sponsor’s </w:t>
      </w:r>
      <w:r w:rsidR="004462E3" w:rsidRPr="6B918B9F">
        <w:rPr>
          <w:lang w:val="en-US"/>
        </w:rPr>
        <w:t xml:space="preserve">ability to submit the data to the FDA, </w:t>
      </w:r>
      <w:r w:rsidR="5F22A258" w:rsidRPr="6B918B9F">
        <w:rPr>
          <w:lang w:val="en-US"/>
        </w:rPr>
        <w:t>if</w:t>
      </w:r>
      <w:r w:rsidR="004462E3" w:rsidRPr="6B918B9F">
        <w:rPr>
          <w:lang w:val="en-US"/>
        </w:rPr>
        <w:t xml:space="preserve"> the study is conducted in accordance with the laws and regulations of the country in which the research is conducted. </w:t>
      </w:r>
    </w:p>
    <w:p w14:paraId="06941B50" w14:textId="2F5D1441" w:rsidR="004462E3" w:rsidRDefault="001F3D95" w:rsidP="00762BF9">
      <w:pPr>
        <w:pStyle w:val="NumberLevel2"/>
        <w:rPr>
          <w:lang w:val="en-US"/>
        </w:rPr>
      </w:pPr>
      <w:r w:rsidRPr="5E9ECB88">
        <w:rPr>
          <w:lang w:val="en-US"/>
        </w:rPr>
        <w:t xml:space="preserve">NSH’s practice is to advise Investigators to NOT sign Form 1572. </w:t>
      </w:r>
      <w:r w:rsidR="00273D3F" w:rsidRPr="5E9ECB88">
        <w:rPr>
          <w:lang w:val="en-US"/>
        </w:rPr>
        <w:t>The trend in Canada is for Canadian Sites and Investigators to request to no</w:t>
      </w:r>
      <w:r w:rsidR="004E65C9" w:rsidRPr="5E9ECB88">
        <w:rPr>
          <w:lang w:val="en-US"/>
        </w:rPr>
        <w:t xml:space="preserve">t be included in the IND or sign the Form 1572. This practice is expected to become more consistent in </w:t>
      </w:r>
      <w:r w:rsidR="0CD2FEAE" w:rsidRPr="5E9ECB88">
        <w:rPr>
          <w:lang w:val="en-US"/>
        </w:rPr>
        <w:t>the future</w:t>
      </w:r>
      <w:r w:rsidR="004E65C9" w:rsidRPr="5E9ECB88">
        <w:rPr>
          <w:lang w:val="en-US"/>
        </w:rPr>
        <w:t xml:space="preserve">. </w:t>
      </w:r>
    </w:p>
    <w:p w14:paraId="24B0C075" w14:textId="535A68A7" w:rsidR="004E65C9" w:rsidRDefault="004E65C9" w:rsidP="00762BF9">
      <w:pPr>
        <w:pStyle w:val="NumberLevel2"/>
        <w:rPr>
          <w:lang w:val="en-US"/>
        </w:rPr>
      </w:pPr>
      <w:r>
        <w:rPr>
          <w:lang w:val="en-US"/>
        </w:rPr>
        <w:t>If NS</w:t>
      </w:r>
      <w:r w:rsidR="005F4A28">
        <w:rPr>
          <w:lang w:val="en-US"/>
        </w:rPr>
        <w:t>H</w:t>
      </w:r>
      <w:r>
        <w:rPr>
          <w:lang w:val="en-US"/>
        </w:rPr>
        <w:t xml:space="preserve"> is listed on the IND and the </w:t>
      </w:r>
      <w:r w:rsidR="001572F9">
        <w:rPr>
          <w:lang w:val="en-US"/>
        </w:rPr>
        <w:t>I</w:t>
      </w:r>
      <w:r w:rsidR="005F4A28">
        <w:rPr>
          <w:lang w:val="en-US"/>
        </w:rPr>
        <w:t>nvestigator has signed Form 1572, there are two options</w:t>
      </w:r>
      <w:r w:rsidR="001D78FB">
        <w:rPr>
          <w:lang w:val="en-US"/>
        </w:rPr>
        <w:t xml:space="preserve"> for the Sponsor:</w:t>
      </w:r>
    </w:p>
    <w:p w14:paraId="64CB915F" w14:textId="1165B155" w:rsidR="005F4A28" w:rsidRDefault="0062595A" w:rsidP="005F4A28">
      <w:pPr>
        <w:pStyle w:val="NumberLevel3"/>
        <w:rPr>
          <w:lang w:val="en-US"/>
        </w:rPr>
      </w:pPr>
      <w:r>
        <w:rPr>
          <w:lang w:val="en-US"/>
        </w:rPr>
        <w:lastRenderedPageBreak/>
        <w:t>The Sponsor can have NSH removed from the IND; or</w:t>
      </w:r>
    </w:p>
    <w:p w14:paraId="0550CFC1" w14:textId="53F5FF6A" w:rsidR="0062595A" w:rsidRDefault="0062595A" w:rsidP="005F4A28">
      <w:pPr>
        <w:pStyle w:val="NumberLevel3"/>
        <w:rPr>
          <w:lang w:val="en-US"/>
        </w:rPr>
      </w:pPr>
      <w:r w:rsidRPr="5E9ECB88">
        <w:rPr>
          <w:lang w:val="en-US"/>
        </w:rPr>
        <w:t xml:space="preserve">The Sponsor can seek a Waiver from the FDA for the NSH </w:t>
      </w:r>
      <w:r w:rsidR="00EE663B" w:rsidRPr="5E9ECB88">
        <w:rPr>
          <w:lang w:val="en-US"/>
        </w:rPr>
        <w:t>REB/</w:t>
      </w:r>
      <w:r w:rsidRPr="5E9ECB88">
        <w:rPr>
          <w:lang w:val="en-US"/>
        </w:rPr>
        <w:t>IRB. Failure to obtain a waiver leaves NSH and the Investigator in a position of non-compliance. The FDA may waive any of the IRB requirements for specific research activities for classes of research activity otherwise covered by the IRB regulations when alternative mechanisms for ensuring protection of human subjects’ right</w:t>
      </w:r>
      <w:r w:rsidR="760069BD" w:rsidRPr="5E9ECB88">
        <w:rPr>
          <w:lang w:val="en-US"/>
        </w:rPr>
        <w:t>s</w:t>
      </w:r>
      <w:r w:rsidRPr="5E9ECB88">
        <w:rPr>
          <w:lang w:val="en-US"/>
        </w:rPr>
        <w:t xml:space="preserve"> and welfare are acceptable. The requirements for this are outlined in the FDA information document:</w:t>
      </w:r>
    </w:p>
    <w:p w14:paraId="7A04C94A" w14:textId="5C606CE6" w:rsidR="00EE663B" w:rsidRDefault="00FA2E4A" w:rsidP="0062595A">
      <w:pPr>
        <w:pStyle w:val="NumberLevel3"/>
        <w:numPr>
          <w:ilvl w:val="2"/>
          <w:numId w:val="0"/>
        </w:numPr>
        <w:ind w:left="1800"/>
        <w:rPr>
          <w:lang w:val="en-US"/>
        </w:rPr>
      </w:pPr>
      <w:hyperlink r:id="rId13">
        <w:r w:rsidR="0062595A" w:rsidRPr="5E9ECB88">
          <w:rPr>
            <w:rStyle w:val="Hyperlink"/>
            <w:lang w:val="en-US"/>
          </w:rPr>
          <w:t>https://www.fda.gov/media/78830/download</w:t>
        </w:r>
      </w:hyperlink>
    </w:p>
    <w:p w14:paraId="3E8F2925" w14:textId="5D1CCCFB" w:rsidR="0062595A" w:rsidRDefault="0062595A" w:rsidP="0062595A">
      <w:pPr>
        <w:pStyle w:val="NumberLevel1"/>
        <w:rPr>
          <w:lang w:val="en-US"/>
        </w:rPr>
      </w:pPr>
      <w:r>
        <w:rPr>
          <w:lang w:val="en-US"/>
        </w:rPr>
        <w:t>Canadian assurance in protecting rights and welfare of human subjects:</w:t>
      </w:r>
    </w:p>
    <w:p w14:paraId="34F0A8D4" w14:textId="3FC41B4B" w:rsidR="0062595A" w:rsidRDefault="0062595A" w:rsidP="0062595A">
      <w:pPr>
        <w:pStyle w:val="NumberLevel2"/>
        <w:rPr>
          <w:lang w:val="en-US"/>
        </w:rPr>
      </w:pPr>
      <w:r w:rsidRPr="5E9ECB88">
        <w:rPr>
          <w:lang w:val="en-US"/>
        </w:rPr>
        <w:t>Per Health Canada, Canadian REB</w:t>
      </w:r>
      <w:r w:rsidR="00EE663B" w:rsidRPr="5E9ECB88">
        <w:rPr>
          <w:lang w:val="en-US"/>
        </w:rPr>
        <w:t>s</w:t>
      </w:r>
      <w:r w:rsidRPr="5E9ECB88">
        <w:rPr>
          <w:lang w:val="en-US"/>
        </w:rPr>
        <w:t xml:space="preserve"> must attest </w:t>
      </w:r>
      <w:r w:rsidR="00EE663B" w:rsidRPr="5E9ECB88">
        <w:rPr>
          <w:lang w:val="en-US"/>
        </w:rPr>
        <w:t>that</w:t>
      </w:r>
      <w:r w:rsidRPr="5E9ECB88">
        <w:rPr>
          <w:lang w:val="en-US"/>
        </w:rPr>
        <w:t>:</w:t>
      </w:r>
    </w:p>
    <w:p w14:paraId="7E98C240" w14:textId="205DB997" w:rsidR="0062595A" w:rsidRDefault="0062595A" w:rsidP="0062595A">
      <w:pPr>
        <w:pStyle w:val="NumberLevel3"/>
        <w:rPr>
          <w:lang w:val="en-US"/>
        </w:rPr>
      </w:pPr>
      <w:r w:rsidRPr="5E9ECB88">
        <w:rPr>
          <w:lang w:val="en-US"/>
        </w:rPr>
        <w:t>The</w:t>
      </w:r>
      <w:r w:rsidR="0036606B" w:rsidRPr="5E9ECB88">
        <w:rPr>
          <w:lang w:val="en-US"/>
        </w:rPr>
        <w:t xml:space="preserve"> membership of the REB complies with </w:t>
      </w:r>
      <w:r w:rsidR="0574839C" w:rsidRPr="5E9ECB88">
        <w:rPr>
          <w:lang w:val="en-US"/>
        </w:rPr>
        <w:t>REB</w:t>
      </w:r>
      <w:r w:rsidR="0036606B" w:rsidRPr="5E9ECB88">
        <w:rPr>
          <w:lang w:val="en-US"/>
        </w:rPr>
        <w:t xml:space="preserve"> membership requirements</w:t>
      </w:r>
      <w:r w:rsidR="274BB870" w:rsidRPr="5E9ECB88">
        <w:rPr>
          <w:lang w:val="en-US"/>
        </w:rPr>
        <w:t>,</w:t>
      </w:r>
      <w:r w:rsidR="0036606B" w:rsidRPr="5E9ECB88">
        <w:rPr>
          <w:lang w:val="en-US"/>
        </w:rPr>
        <w:t xml:space="preserve"> define</w:t>
      </w:r>
      <w:r w:rsidR="151FE8DF" w:rsidRPr="5E9ECB88">
        <w:rPr>
          <w:lang w:val="en-US"/>
        </w:rPr>
        <w:t>d</w:t>
      </w:r>
      <w:r w:rsidR="0036606B" w:rsidRPr="5E9ECB88">
        <w:rPr>
          <w:lang w:val="en-US"/>
        </w:rPr>
        <w:t xml:space="preserve"> in part C Division </w:t>
      </w:r>
      <w:r w:rsidR="00EE663B" w:rsidRPr="5E9ECB88">
        <w:rPr>
          <w:lang w:val="en-US"/>
        </w:rPr>
        <w:t>5</w:t>
      </w:r>
      <w:r w:rsidR="0036606B" w:rsidRPr="5E9ECB88">
        <w:rPr>
          <w:lang w:val="en-US"/>
        </w:rPr>
        <w:t xml:space="preserve"> of the Food and Drug Regulations;</w:t>
      </w:r>
      <w:r w:rsidR="00EE663B" w:rsidRPr="5E9ECB88">
        <w:rPr>
          <w:lang w:val="en-US"/>
        </w:rPr>
        <w:t xml:space="preserve"> and</w:t>
      </w:r>
    </w:p>
    <w:p w14:paraId="58AFC055" w14:textId="110CD26E" w:rsidR="0036606B" w:rsidRDefault="0036606B" w:rsidP="0062595A">
      <w:pPr>
        <w:pStyle w:val="NumberLevel3"/>
        <w:rPr>
          <w:lang w:val="en-US"/>
        </w:rPr>
      </w:pPr>
      <w:r>
        <w:rPr>
          <w:lang w:val="en-US"/>
        </w:rPr>
        <w:t xml:space="preserve">The REB carries out its functions in a manner consistent with </w:t>
      </w:r>
      <w:r w:rsidR="00BD72AF">
        <w:rPr>
          <w:lang w:val="en-US"/>
        </w:rPr>
        <w:t>Good Clinical Practice</w:t>
      </w:r>
      <w:r>
        <w:rPr>
          <w:lang w:val="en-US"/>
        </w:rPr>
        <w:t>; and</w:t>
      </w:r>
    </w:p>
    <w:p w14:paraId="2D3AD616" w14:textId="4EFA963C" w:rsidR="0036606B" w:rsidRDefault="0036606B" w:rsidP="0062595A">
      <w:pPr>
        <w:pStyle w:val="NumberLevel3"/>
        <w:rPr>
          <w:lang w:val="en-US"/>
        </w:rPr>
      </w:pPr>
      <w:r w:rsidRPr="5E9ECB88">
        <w:rPr>
          <w:lang w:val="en-US"/>
        </w:rPr>
        <w:t>The REB has reviewed and approved the clinical trial protocol and informed consent form for the trial which is to be conducted by the Qualified Investigator name</w:t>
      </w:r>
      <w:r w:rsidR="1A8C739D" w:rsidRPr="5E9ECB88">
        <w:rPr>
          <w:lang w:val="en-US"/>
        </w:rPr>
        <w:t>d</w:t>
      </w:r>
      <w:r w:rsidRPr="5E9ECB88">
        <w:rPr>
          <w:lang w:val="en-US"/>
        </w:rPr>
        <w:t xml:space="preserve"> above at the specific clinical trial site. This approval and the views of the REB have been documented in writing.</w:t>
      </w:r>
    </w:p>
    <w:p w14:paraId="73E23984" w14:textId="13C1CEAB" w:rsidR="0036606B" w:rsidRDefault="0036606B" w:rsidP="0036606B">
      <w:pPr>
        <w:pStyle w:val="NumberLevel1"/>
        <w:rPr>
          <w:lang w:val="en-US"/>
        </w:rPr>
      </w:pPr>
      <w:r>
        <w:rPr>
          <w:lang w:val="en-US"/>
        </w:rPr>
        <w:t>Summary</w:t>
      </w:r>
    </w:p>
    <w:p w14:paraId="7547059A" w14:textId="77777777" w:rsidR="0036606B" w:rsidRDefault="0036606B" w:rsidP="0036606B">
      <w:pPr>
        <w:pStyle w:val="NumberLevel2"/>
        <w:rPr>
          <w:lang w:val="en-US"/>
        </w:rPr>
      </w:pPr>
      <w:r>
        <w:rPr>
          <w:lang w:val="en-US"/>
        </w:rPr>
        <w:t xml:space="preserve">As a foreign site, Nova Scotia Health is not required to be listed on an IND nor are Investigators required to sign Form 1572. </w:t>
      </w:r>
    </w:p>
    <w:p w14:paraId="113D8D1C" w14:textId="63EE4678" w:rsidR="0036606B" w:rsidRDefault="0036606B" w:rsidP="0036606B">
      <w:pPr>
        <w:pStyle w:val="NumberLevel2"/>
        <w:rPr>
          <w:lang w:val="en-US"/>
        </w:rPr>
      </w:pPr>
      <w:r>
        <w:rPr>
          <w:lang w:val="en-US"/>
        </w:rPr>
        <w:t xml:space="preserve">If NSH is included on the IND and the </w:t>
      </w:r>
      <w:r w:rsidR="001572F9">
        <w:rPr>
          <w:lang w:val="en-US"/>
        </w:rPr>
        <w:t>I</w:t>
      </w:r>
      <w:r>
        <w:rPr>
          <w:lang w:val="en-US"/>
        </w:rPr>
        <w:t>nvestigator signs the Form 1572, the sponsor must request a wai</w:t>
      </w:r>
      <w:r w:rsidR="00EE663B">
        <w:rPr>
          <w:lang w:val="en-US"/>
        </w:rPr>
        <w:t>v</w:t>
      </w:r>
      <w:r>
        <w:rPr>
          <w:lang w:val="en-US"/>
        </w:rPr>
        <w:t>e</w:t>
      </w:r>
      <w:r w:rsidR="00EE663B">
        <w:rPr>
          <w:lang w:val="en-US"/>
        </w:rPr>
        <w:t>r</w:t>
      </w:r>
      <w:r>
        <w:rPr>
          <w:lang w:val="en-US"/>
        </w:rPr>
        <w:t xml:space="preserve"> for the </w:t>
      </w:r>
      <w:r w:rsidR="00EE663B">
        <w:rPr>
          <w:lang w:val="en-US"/>
        </w:rPr>
        <w:t>REB/</w:t>
      </w:r>
      <w:r>
        <w:rPr>
          <w:lang w:val="en-US"/>
        </w:rPr>
        <w:t xml:space="preserve">IRB so that NSH can participate in the study. </w:t>
      </w:r>
    </w:p>
    <w:p w14:paraId="39F8CA21" w14:textId="32204873" w:rsidR="00EE663B" w:rsidRDefault="0036606B" w:rsidP="5E9ECB88">
      <w:pPr>
        <w:pStyle w:val="NumberLevel2"/>
        <w:rPr>
          <w:lang w:val="en-US"/>
        </w:rPr>
      </w:pPr>
      <w:r w:rsidRPr="5E9ECB88">
        <w:rPr>
          <w:lang w:val="en-US"/>
        </w:rPr>
        <w:t xml:space="preserve">Without the FDA Waiver, NSH cannot </w:t>
      </w:r>
      <w:proofErr w:type="gramStart"/>
      <w:r w:rsidRPr="5E9ECB88">
        <w:rPr>
          <w:lang w:val="en-US"/>
        </w:rPr>
        <w:t>be in compliance with</w:t>
      </w:r>
      <w:proofErr w:type="gramEnd"/>
      <w:r w:rsidRPr="5E9ECB88">
        <w:rPr>
          <w:lang w:val="en-US"/>
        </w:rPr>
        <w:t xml:space="preserve"> the FDA regulations.</w:t>
      </w:r>
    </w:p>
    <w:p w14:paraId="1EED40E7" w14:textId="1FB5B25C" w:rsidR="0036606B" w:rsidRDefault="0036606B" w:rsidP="0036606B">
      <w:pPr>
        <w:pStyle w:val="NumberLevel1"/>
        <w:rPr>
          <w:lang w:val="en-US"/>
        </w:rPr>
      </w:pPr>
      <w:r>
        <w:rPr>
          <w:lang w:val="en-US"/>
        </w:rPr>
        <w:t>FAQ</w:t>
      </w:r>
    </w:p>
    <w:p w14:paraId="188832F7" w14:textId="55B37602" w:rsidR="0036606B" w:rsidRPr="0036606B" w:rsidRDefault="0036606B" w:rsidP="0036606B">
      <w:pPr>
        <w:pStyle w:val="NumberLevel2"/>
        <w:rPr>
          <w:lang w:val="en-US"/>
        </w:rPr>
      </w:pPr>
      <w:r>
        <w:rPr>
          <w:lang w:val="en-US"/>
        </w:rPr>
        <w:t xml:space="preserve">Can Canadian sites still participate in a US IND study without signing form 1572? </w:t>
      </w:r>
      <w:r w:rsidRPr="0036606B">
        <w:rPr>
          <w:b/>
          <w:bCs/>
          <w:lang w:val="en-US"/>
        </w:rPr>
        <w:t>YES</w:t>
      </w:r>
    </w:p>
    <w:p w14:paraId="0B8F8F89" w14:textId="2E37E997" w:rsidR="0036606B" w:rsidRPr="0036606B" w:rsidRDefault="0036606B" w:rsidP="0036606B">
      <w:pPr>
        <w:pStyle w:val="NumberLevel2"/>
        <w:rPr>
          <w:lang w:val="en-US"/>
        </w:rPr>
      </w:pPr>
      <w:r>
        <w:rPr>
          <w:lang w:val="en-US"/>
        </w:rPr>
        <w:t xml:space="preserve">If form 1572 is not signed, can the data from the NSH site be used toward the IND? </w:t>
      </w:r>
      <w:r w:rsidRPr="0036606B">
        <w:rPr>
          <w:b/>
          <w:bCs/>
          <w:lang w:val="en-US"/>
        </w:rPr>
        <w:t>YES</w:t>
      </w:r>
    </w:p>
    <w:p w14:paraId="1AC41824" w14:textId="1E22FEB8" w:rsidR="0036606B" w:rsidRPr="00BD72AF" w:rsidRDefault="0036606B" w:rsidP="4772154E">
      <w:pPr>
        <w:pStyle w:val="NumberLevel2"/>
        <w:rPr>
          <w:b/>
          <w:bCs/>
          <w:lang w:val="en-US"/>
        </w:rPr>
      </w:pPr>
      <w:r w:rsidRPr="4772154E">
        <w:rPr>
          <w:lang w:val="en-US"/>
        </w:rPr>
        <w:t>Will the other documents (QI</w:t>
      </w:r>
      <w:r w:rsidR="43A71BC5" w:rsidRPr="4772154E">
        <w:rPr>
          <w:lang w:val="en-US"/>
        </w:rPr>
        <w:t>U</w:t>
      </w:r>
      <w:r w:rsidRPr="4772154E">
        <w:rPr>
          <w:lang w:val="en-US"/>
        </w:rPr>
        <w:t>, STSI, signed protocol, contract, etc.) cover the requirements needed by the US?</w:t>
      </w:r>
      <w:r w:rsidR="0C1E8863" w:rsidRPr="4772154E">
        <w:rPr>
          <w:lang w:val="en-US"/>
        </w:rPr>
        <w:t xml:space="preserve"> </w:t>
      </w:r>
      <w:r w:rsidRPr="4772154E">
        <w:rPr>
          <w:b/>
          <w:bCs/>
          <w:lang w:val="en-US"/>
        </w:rPr>
        <w:t>YES</w:t>
      </w:r>
    </w:p>
    <w:p w14:paraId="70498FB6" w14:textId="7F3F230B" w:rsidR="007A7172" w:rsidRPr="004A3C83" w:rsidRDefault="004A3C83" w:rsidP="004A3C83">
      <w:pPr>
        <w:pStyle w:val="Heading1"/>
      </w:pPr>
      <w:r w:rsidRPr="004A3C83">
        <w:t>References</w:t>
      </w:r>
    </w:p>
    <w:p w14:paraId="6D3B94D4" w14:textId="512AD0BA" w:rsidR="3BFB6FCD" w:rsidRDefault="00EE663B" w:rsidP="43E0E2EE">
      <w:r>
        <w:t>1. Information Sheet Guidance for Sponsors, Clinical Investigators, and IRBs FAQs – Statement of Investigator (Form FDA 1572)</w:t>
      </w:r>
    </w:p>
    <w:p w14:paraId="16D74602" w14:textId="48843413" w:rsidR="00EE663B" w:rsidRDefault="00FA2E4A" w:rsidP="00EE663B">
      <w:pPr>
        <w:pStyle w:val="NumberLevel3"/>
        <w:numPr>
          <w:ilvl w:val="0"/>
          <w:numId w:val="0"/>
        </w:numPr>
        <w:rPr>
          <w:lang w:val="en-US"/>
        </w:rPr>
      </w:pPr>
      <w:hyperlink r:id="rId14" w:history="1">
        <w:r w:rsidR="00EE663B" w:rsidRPr="002A128D">
          <w:rPr>
            <w:rStyle w:val="Hyperlink"/>
            <w:lang w:val="en-US"/>
          </w:rPr>
          <w:t>https://www.fda.gov/media/78830/download</w:t>
        </w:r>
      </w:hyperlink>
    </w:p>
    <w:p w14:paraId="12CE9219" w14:textId="2284E1EB" w:rsidR="00EE663B" w:rsidRDefault="00EE663B" w:rsidP="00EE663B">
      <w:pPr>
        <w:pStyle w:val="NumberLevel3"/>
        <w:numPr>
          <w:ilvl w:val="0"/>
          <w:numId w:val="0"/>
        </w:numPr>
        <w:rPr>
          <w:lang w:val="en-US"/>
        </w:rPr>
      </w:pPr>
      <w:r>
        <w:rPr>
          <w:lang w:val="en-US"/>
        </w:rPr>
        <w:t>2. Good Clinical Practices, Government of Canada, Health Canada, Food and Drugs Regulation</w:t>
      </w:r>
    </w:p>
    <w:p w14:paraId="5EDBB21C" w14:textId="1C1D966F" w:rsidR="00EE663B" w:rsidRDefault="00FA2E4A" w:rsidP="00EE663B">
      <w:pPr>
        <w:pStyle w:val="NumberLevel3"/>
        <w:numPr>
          <w:ilvl w:val="0"/>
          <w:numId w:val="0"/>
        </w:numPr>
        <w:rPr>
          <w:lang w:val="en-US"/>
        </w:rPr>
      </w:pPr>
      <w:hyperlink r:id="rId15" w:history="1">
        <w:r w:rsidR="00EE663B" w:rsidRPr="002A128D">
          <w:rPr>
            <w:rStyle w:val="Hyperlink"/>
            <w:lang w:val="en-US"/>
          </w:rPr>
          <w:t>https://www.canada.ca/en/health-canada/services/drugs-health-products/compliance-enforcement/good-clinical-practices.html</w:t>
        </w:r>
      </w:hyperlink>
    </w:p>
    <w:p w14:paraId="1D084E57" w14:textId="77777777" w:rsidR="00EF4D48" w:rsidRDefault="007A7172" w:rsidP="00BD72AF">
      <w:pPr>
        <w:pStyle w:val="a"/>
      </w:pPr>
      <w:r w:rsidRPr="00500B3B">
        <w:t xml:space="preserve">* * </w:t>
      </w:r>
      <w:bookmarkStart w:id="0" w:name="VersionHistory"/>
      <w:bookmarkStart w:id="1" w:name="_District_Health_Authority/IWK"/>
      <w:bookmarkEnd w:id="0"/>
      <w:bookmarkEnd w:id="1"/>
      <w:r w:rsidR="001572F9">
        <w:t>*</w:t>
      </w:r>
    </w:p>
    <w:sectPr w:rsidR="00EF4D48" w:rsidSect="00290C08">
      <w:headerReference w:type="even" r:id="rId16"/>
      <w:footerReference w:type="default" r:id="rId17"/>
      <w:footerReference w:type="first" r:id="rId18"/>
      <w:pgSz w:w="12240" w:h="15840" w:code="1"/>
      <w:pgMar w:top="1152" w:right="1152" w:bottom="432" w:left="1152" w:header="720" w:footer="3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28137" w14:textId="77777777" w:rsidR="00A25CF8" w:rsidRDefault="00A25CF8">
      <w:r>
        <w:separator/>
      </w:r>
    </w:p>
  </w:endnote>
  <w:endnote w:type="continuationSeparator" w:id="0">
    <w:p w14:paraId="4715312B" w14:textId="77777777" w:rsidR="00A25CF8" w:rsidRDefault="00A25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69E4E" w14:textId="77777777" w:rsidR="00290C08" w:rsidRPr="003C42BF" w:rsidRDefault="00290C08" w:rsidP="00290C08">
    <w:pPr>
      <w:pStyle w:val="Footer"/>
      <w:rPr>
        <w:rFonts w:ascii="Arial" w:hAnsi="Arial" w:cs="Arial"/>
        <w:i/>
        <w:sz w:val="18"/>
        <w:szCs w:val="18"/>
      </w:rPr>
    </w:pPr>
    <w:r w:rsidRPr="003C42BF">
      <w:rPr>
        <w:rFonts w:ascii="Arial" w:hAnsi="Arial" w:cs="Arial"/>
        <w:i/>
        <w:sz w:val="18"/>
        <w:szCs w:val="18"/>
      </w:rPr>
      <w:t>This is a CONTROLLED document for internal use only. Any documents appearing in paper form are not controlled and should be checked against the electronic file version prior to use.</w:t>
    </w:r>
  </w:p>
  <w:p w14:paraId="70498FE2" w14:textId="15D5AA32" w:rsidR="00197403" w:rsidRPr="00290C08" w:rsidRDefault="00290C08" w:rsidP="00290C08">
    <w:pPr>
      <w:pStyle w:val="Footer"/>
      <w:tabs>
        <w:tab w:val="left" w:pos="180"/>
        <w:tab w:val="left" w:pos="4140"/>
        <w:tab w:val="left" w:pos="8640"/>
      </w:tabs>
      <w:rPr>
        <w:rFonts w:ascii="Arial" w:hAnsi="Arial" w:cs="Arial"/>
        <w:sz w:val="18"/>
        <w:szCs w:val="18"/>
      </w:rPr>
    </w:pPr>
    <w:r w:rsidRPr="003C42BF">
      <w:rPr>
        <w:rFonts w:ascii="Arial" w:hAnsi="Arial" w:cs="Arial"/>
        <w:sz w:val="18"/>
        <w:szCs w:val="18"/>
      </w:rPr>
      <w:t>Version 1</w:t>
    </w:r>
    <w:r>
      <w:rPr>
        <w:rFonts w:ascii="Arial" w:hAnsi="Arial" w:cs="Arial"/>
        <w:sz w:val="18"/>
        <w:szCs w:val="18"/>
      </w:rPr>
      <w:tab/>
    </w:r>
    <w:r w:rsidRPr="003C42BF">
      <w:rPr>
        <w:rFonts w:ascii="Arial" w:hAnsi="Arial" w:cs="Arial"/>
        <w:sz w:val="18"/>
        <w:szCs w:val="18"/>
      </w:rPr>
      <w:tab/>
    </w:r>
    <w:r w:rsidRPr="003C42BF">
      <w:rPr>
        <w:rFonts w:ascii="Arial" w:hAnsi="Arial" w:cs="Arial"/>
        <w:sz w:val="18"/>
        <w:szCs w:val="18"/>
      </w:rPr>
      <w:tab/>
      <w:t xml:space="preserve">Page </w:t>
    </w:r>
    <w:r w:rsidRPr="003C42BF">
      <w:rPr>
        <w:rFonts w:ascii="Arial" w:hAnsi="Arial" w:cs="Arial"/>
        <w:sz w:val="20"/>
        <w:szCs w:val="20"/>
      </w:rPr>
      <w:fldChar w:fldCharType="begin"/>
    </w:r>
    <w:r w:rsidRPr="003C42BF">
      <w:rPr>
        <w:rFonts w:ascii="Arial" w:hAnsi="Arial" w:cs="Arial"/>
        <w:sz w:val="18"/>
        <w:szCs w:val="18"/>
      </w:rPr>
      <w:instrText xml:space="preserve"> PAGE </w:instrText>
    </w:r>
    <w:r w:rsidRPr="003C42BF">
      <w:rPr>
        <w:rFonts w:ascii="Arial" w:hAnsi="Arial" w:cs="Arial"/>
        <w:sz w:val="20"/>
        <w:szCs w:val="20"/>
      </w:rPr>
      <w:fldChar w:fldCharType="separate"/>
    </w:r>
    <w:r>
      <w:rPr>
        <w:rFonts w:ascii="Arial" w:hAnsi="Arial" w:cs="Arial"/>
        <w:sz w:val="20"/>
        <w:szCs w:val="20"/>
      </w:rPr>
      <w:t>1</w:t>
    </w:r>
    <w:r w:rsidRPr="003C42BF">
      <w:rPr>
        <w:rFonts w:ascii="Arial" w:hAnsi="Arial" w:cs="Arial"/>
        <w:sz w:val="20"/>
        <w:szCs w:val="20"/>
      </w:rPr>
      <w:fldChar w:fldCharType="end"/>
    </w:r>
    <w:r w:rsidRPr="003C42BF">
      <w:rPr>
        <w:rFonts w:ascii="Arial" w:hAnsi="Arial" w:cs="Arial"/>
        <w:sz w:val="18"/>
        <w:szCs w:val="18"/>
      </w:rPr>
      <w:t xml:space="preserve"> of </w:t>
    </w:r>
    <w:r w:rsidRPr="003C42BF">
      <w:rPr>
        <w:rFonts w:ascii="Arial" w:hAnsi="Arial" w:cs="Arial"/>
        <w:sz w:val="20"/>
        <w:szCs w:val="20"/>
      </w:rPr>
      <w:fldChar w:fldCharType="begin"/>
    </w:r>
    <w:r w:rsidRPr="003C42BF">
      <w:rPr>
        <w:rFonts w:ascii="Arial" w:hAnsi="Arial" w:cs="Arial"/>
        <w:sz w:val="18"/>
        <w:szCs w:val="18"/>
      </w:rPr>
      <w:instrText xml:space="preserve"> NUMPAGES  </w:instrText>
    </w:r>
    <w:r w:rsidRPr="003C42BF">
      <w:rPr>
        <w:rFonts w:ascii="Arial" w:hAnsi="Arial" w:cs="Arial"/>
        <w:sz w:val="20"/>
        <w:szCs w:val="20"/>
      </w:rPr>
      <w:fldChar w:fldCharType="separate"/>
    </w:r>
    <w:r>
      <w:rPr>
        <w:rFonts w:ascii="Arial" w:hAnsi="Arial" w:cs="Arial"/>
        <w:sz w:val="20"/>
        <w:szCs w:val="20"/>
      </w:rPr>
      <w:t>5</w:t>
    </w:r>
    <w:r w:rsidRPr="003C42BF">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B2FC8" w14:textId="77777777" w:rsidR="0030507F" w:rsidRPr="003C42BF" w:rsidRDefault="0030507F" w:rsidP="0030507F">
    <w:pPr>
      <w:pStyle w:val="Footer"/>
      <w:rPr>
        <w:rFonts w:ascii="Arial" w:hAnsi="Arial" w:cs="Arial"/>
        <w:i/>
        <w:sz w:val="18"/>
        <w:szCs w:val="18"/>
      </w:rPr>
    </w:pPr>
    <w:r w:rsidRPr="003C42BF">
      <w:rPr>
        <w:rFonts w:ascii="Arial" w:hAnsi="Arial" w:cs="Arial"/>
        <w:i/>
        <w:sz w:val="18"/>
        <w:szCs w:val="18"/>
      </w:rPr>
      <w:t>This is a CONTROLLED document for internal use only. Any documents appearing in paper form are not controlled and should be checked against the electronic file version prior to use.</w:t>
    </w:r>
  </w:p>
  <w:p w14:paraId="70498FE7" w14:textId="208AFCDF" w:rsidR="00197403" w:rsidRPr="00290C08" w:rsidRDefault="004E7E6A" w:rsidP="00290C08">
    <w:pPr>
      <w:pStyle w:val="Footer"/>
      <w:tabs>
        <w:tab w:val="left" w:pos="180"/>
        <w:tab w:val="left" w:pos="4140"/>
        <w:tab w:val="left" w:pos="8640"/>
      </w:tabs>
      <w:rPr>
        <w:rFonts w:ascii="Arial" w:hAnsi="Arial" w:cs="Arial"/>
        <w:sz w:val="18"/>
        <w:szCs w:val="18"/>
      </w:rPr>
    </w:pPr>
    <w:r w:rsidRPr="003C42BF">
      <w:rPr>
        <w:rFonts w:ascii="Arial" w:hAnsi="Arial" w:cs="Arial"/>
        <w:sz w:val="18"/>
        <w:szCs w:val="18"/>
      </w:rPr>
      <w:t>Version 1</w:t>
    </w:r>
    <w:r>
      <w:rPr>
        <w:rFonts w:ascii="Arial" w:hAnsi="Arial" w:cs="Arial"/>
        <w:sz w:val="18"/>
        <w:szCs w:val="18"/>
      </w:rPr>
      <w:tab/>
    </w:r>
    <w:r w:rsidRPr="003C42BF">
      <w:rPr>
        <w:rFonts w:ascii="Arial" w:hAnsi="Arial" w:cs="Arial"/>
        <w:sz w:val="18"/>
        <w:szCs w:val="18"/>
      </w:rPr>
      <w:tab/>
    </w:r>
    <w:r w:rsidRPr="003C42BF">
      <w:rPr>
        <w:rFonts w:ascii="Arial" w:hAnsi="Arial" w:cs="Arial"/>
        <w:sz w:val="18"/>
        <w:szCs w:val="18"/>
      </w:rPr>
      <w:tab/>
      <w:t xml:space="preserve">Page </w:t>
    </w:r>
    <w:r w:rsidRPr="003C42BF">
      <w:rPr>
        <w:rFonts w:ascii="Arial" w:hAnsi="Arial" w:cs="Arial"/>
        <w:sz w:val="20"/>
        <w:szCs w:val="20"/>
      </w:rPr>
      <w:fldChar w:fldCharType="begin"/>
    </w:r>
    <w:r w:rsidRPr="003C42BF">
      <w:rPr>
        <w:rFonts w:ascii="Arial" w:hAnsi="Arial" w:cs="Arial"/>
        <w:sz w:val="18"/>
        <w:szCs w:val="18"/>
      </w:rPr>
      <w:instrText xml:space="preserve"> PAGE </w:instrText>
    </w:r>
    <w:r w:rsidRPr="003C42BF">
      <w:rPr>
        <w:rFonts w:ascii="Arial" w:hAnsi="Arial" w:cs="Arial"/>
        <w:sz w:val="20"/>
        <w:szCs w:val="20"/>
      </w:rPr>
      <w:fldChar w:fldCharType="separate"/>
    </w:r>
    <w:r>
      <w:rPr>
        <w:rFonts w:ascii="Arial" w:hAnsi="Arial" w:cs="Arial"/>
        <w:sz w:val="20"/>
        <w:szCs w:val="20"/>
      </w:rPr>
      <w:t>2</w:t>
    </w:r>
    <w:r w:rsidRPr="003C42BF">
      <w:rPr>
        <w:rFonts w:ascii="Arial" w:hAnsi="Arial" w:cs="Arial"/>
        <w:sz w:val="20"/>
        <w:szCs w:val="20"/>
      </w:rPr>
      <w:fldChar w:fldCharType="end"/>
    </w:r>
    <w:r w:rsidRPr="003C42BF">
      <w:rPr>
        <w:rFonts w:ascii="Arial" w:hAnsi="Arial" w:cs="Arial"/>
        <w:sz w:val="18"/>
        <w:szCs w:val="18"/>
      </w:rPr>
      <w:t xml:space="preserve"> of </w:t>
    </w:r>
    <w:r w:rsidRPr="003C42BF">
      <w:rPr>
        <w:rFonts w:ascii="Arial" w:hAnsi="Arial" w:cs="Arial"/>
        <w:sz w:val="20"/>
        <w:szCs w:val="20"/>
      </w:rPr>
      <w:fldChar w:fldCharType="begin"/>
    </w:r>
    <w:r w:rsidRPr="003C42BF">
      <w:rPr>
        <w:rFonts w:ascii="Arial" w:hAnsi="Arial" w:cs="Arial"/>
        <w:sz w:val="18"/>
        <w:szCs w:val="18"/>
      </w:rPr>
      <w:instrText xml:space="preserve"> NUMPAGES  </w:instrText>
    </w:r>
    <w:r w:rsidRPr="003C42BF">
      <w:rPr>
        <w:rFonts w:ascii="Arial" w:hAnsi="Arial" w:cs="Arial"/>
        <w:sz w:val="20"/>
        <w:szCs w:val="20"/>
      </w:rPr>
      <w:fldChar w:fldCharType="separate"/>
    </w:r>
    <w:r>
      <w:rPr>
        <w:rFonts w:ascii="Arial" w:hAnsi="Arial" w:cs="Arial"/>
        <w:sz w:val="20"/>
        <w:szCs w:val="20"/>
      </w:rPr>
      <w:t>10</w:t>
    </w:r>
    <w:r w:rsidRPr="003C42BF">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B9712" w14:textId="77777777" w:rsidR="00A25CF8" w:rsidRDefault="00A25CF8">
      <w:r>
        <w:separator/>
      </w:r>
    </w:p>
  </w:footnote>
  <w:footnote w:type="continuationSeparator" w:id="0">
    <w:p w14:paraId="5CE96059" w14:textId="77777777" w:rsidR="00A25CF8" w:rsidRDefault="00A25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231FD" w14:textId="620521DB" w:rsidR="00197403" w:rsidRDefault="00FA2E4A">
    <w:pPr>
      <w:pStyle w:val="Header"/>
    </w:pPr>
    <w:r>
      <w:rPr>
        <w:noProof/>
        <w:lang w:val="en-US"/>
      </w:rPr>
      <w:pict w14:anchorId="6E2D7C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790050" o:spid="_x0000_s2050" type="#_x0000_t136" style="position:absolute;margin-left:0;margin-top:0;width:437.75pt;height:262.65pt;rotation:315;z-index:-251655168;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F5DF3"/>
    <w:multiLevelType w:val="multilevel"/>
    <w:tmpl w:val="4A948AFA"/>
    <w:styleLink w:val="Numbers"/>
    <w:lvl w:ilvl="0">
      <w:start w:val="1"/>
      <w:numFmt w:val="decimal"/>
      <w:pStyle w:val="NumberLevel1"/>
      <w:isLgl/>
      <w:lvlText w:val="%1."/>
      <w:lvlJc w:val="right"/>
      <w:pPr>
        <w:tabs>
          <w:tab w:val="num" w:pos="288"/>
        </w:tabs>
        <w:ind w:left="288" w:hanging="144"/>
      </w:pPr>
      <w:rPr>
        <w:rFonts w:ascii="Lucida Sans" w:hAnsi="Lucida Sans" w:hint="default"/>
        <w:b w:val="0"/>
        <w:i w:val="0"/>
        <w:color w:val="auto"/>
        <w:sz w:val="22"/>
        <w:u w:val="none"/>
      </w:rPr>
    </w:lvl>
    <w:lvl w:ilvl="1">
      <w:start w:val="1"/>
      <w:numFmt w:val="lowerLetter"/>
      <w:pStyle w:val="NumberLevel2"/>
      <w:isLgl/>
      <w:lvlText w:val="%1.%2."/>
      <w:lvlJc w:val="right"/>
      <w:pPr>
        <w:tabs>
          <w:tab w:val="num" w:pos="936"/>
        </w:tabs>
        <w:ind w:left="936" w:hanging="216"/>
      </w:pPr>
      <w:rPr>
        <w:rFonts w:ascii="Lucida Sans" w:hAnsi="Lucida Sans" w:hint="default"/>
        <w:b w:val="0"/>
        <w:i w:val="0"/>
        <w:sz w:val="22"/>
      </w:rPr>
    </w:lvl>
    <w:lvl w:ilvl="2">
      <w:start w:val="1"/>
      <w:numFmt w:val="lowerRoman"/>
      <w:pStyle w:val="NumberLevel3"/>
      <w:isLgl/>
      <w:lvlText w:val="%1.%2.%3."/>
      <w:lvlJc w:val="right"/>
      <w:pPr>
        <w:tabs>
          <w:tab w:val="num" w:pos="1800"/>
        </w:tabs>
        <w:ind w:left="1800" w:hanging="144"/>
      </w:pPr>
      <w:rPr>
        <w:rFonts w:ascii="Lucida Sans" w:hAnsi="Lucida Sans" w:hint="default"/>
        <w:b w:val="0"/>
        <w:i w:val="0"/>
        <w:sz w:val="22"/>
      </w:rPr>
    </w:lvl>
    <w:lvl w:ilvl="3">
      <w:start w:val="1"/>
      <w:numFmt w:val="decimal"/>
      <w:pStyle w:val="NumberLevel4"/>
      <w:isLgl/>
      <w:lvlText w:val="%1.%2.%3.%4."/>
      <w:lvlJc w:val="right"/>
      <w:pPr>
        <w:tabs>
          <w:tab w:val="num" w:pos="2808"/>
        </w:tabs>
        <w:ind w:left="2808" w:hanging="288"/>
      </w:pPr>
      <w:rPr>
        <w:rFonts w:ascii="Lucida Sans" w:hAnsi="Lucida Sans" w:hint="default"/>
        <w:b w:val="0"/>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FB735B7"/>
    <w:multiLevelType w:val="multilevel"/>
    <w:tmpl w:val="AC501FCE"/>
    <w:styleLink w:val="Bullets"/>
    <w:lvl w:ilvl="0">
      <w:start w:val="1"/>
      <w:numFmt w:val="bullet"/>
      <w:pStyle w:val="BulletLevel1"/>
      <w:lvlText w:val="○"/>
      <w:lvlJc w:val="left"/>
      <w:pPr>
        <w:tabs>
          <w:tab w:val="num" w:pos="288"/>
        </w:tabs>
        <w:ind w:left="288" w:hanging="288"/>
      </w:pPr>
      <w:rPr>
        <w:rFonts w:ascii="Lucida Sans" w:hAnsi="Lucida Sans" w:hint="default"/>
        <w:color w:val="auto"/>
        <w:sz w:val="22"/>
      </w:rPr>
    </w:lvl>
    <w:lvl w:ilvl="1">
      <w:start w:val="1"/>
      <w:numFmt w:val="bullet"/>
      <w:pStyle w:val="BulletLevel2"/>
      <w:lvlText w:val="●"/>
      <w:lvlJc w:val="left"/>
      <w:pPr>
        <w:tabs>
          <w:tab w:val="num" w:pos="936"/>
        </w:tabs>
        <w:ind w:left="936" w:hanging="576"/>
      </w:pPr>
      <w:rPr>
        <w:rFonts w:ascii="Arial Narrow" w:hAnsi="Arial Narrow" w:hint="default"/>
        <w:color w:val="auto"/>
      </w:rPr>
    </w:lvl>
    <w:lvl w:ilvl="2">
      <w:start w:val="1"/>
      <w:numFmt w:val="bullet"/>
      <w:pStyle w:val="BulletLevel3"/>
      <w:lvlText w:val="□"/>
      <w:lvlJc w:val="left"/>
      <w:pPr>
        <w:tabs>
          <w:tab w:val="num" w:pos="1800"/>
        </w:tabs>
        <w:ind w:left="1800" w:hanging="720"/>
      </w:pPr>
      <w:rPr>
        <w:rFonts w:ascii="Arial" w:hAnsi="Arial" w:hint="default"/>
        <w:color w:val="auto"/>
      </w:rPr>
    </w:lvl>
    <w:lvl w:ilvl="3">
      <w:start w:val="1"/>
      <w:numFmt w:val="bullet"/>
      <w:pStyle w:val="BulletLevel4"/>
      <w:lvlText w:val="■"/>
      <w:lvlJc w:val="left"/>
      <w:pPr>
        <w:tabs>
          <w:tab w:val="num" w:pos="2808"/>
        </w:tabs>
        <w:ind w:left="2808" w:hanging="648"/>
      </w:pPr>
      <w:rPr>
        <w:rFonts w:ascii="Arial" w:hAnsi="Aria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revisionView w:markup="0"/>
  <w:defaultTabStop w:val="720"/>
  <w:drawingGridHorizontalSpacing w:val="120"/>
  <w:displayHorizont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zMLawtDQxN7QwMbNQ0lEKTi0uzszPAykwrwUAYCdfmSwAAAA="/>
  </w:docVars>
  <w:rsids>
    <w:rsidRoot w:val="007D1A30"/>
    <w:rsid w:val="0000043B"/>
    <w:rsid w:val="00005026"/>
    <w:rsid w:val="00012D78"/>
    <w:rsid w:val="00017950"/>
    <w:rsid w:val="00021936"/>
    <w:rsid w:val="00027DDA"/>
    <w:rsid w:val="0003113F"/>
    <w:rsid w:val="000327B7"/>
    <w:rsid w:val="00040EA5"/>
    <w:rsid w:val="00043723"/>
    <w:rsid w:val="0005049A"/>
    <w:rsid w:val="00066BE3"/>
    <w:rsid w:val="00070584"/>
    <w:rsid w:val="000706C0"/>
    <w:rsid w:val="00071C3D"/>
    <w:rsid w:val="0007224A"/>
    <w:rsid w:val="00077BD9"/>
    <w:rsid w:val="00084463"/>
    <w:rsid w:val="00090A71"/>
    <w:rsid w:val="00091C55"/>
    <w:rsid w:val="000935BB"/>
    <w:rsid w:val="000966DA"/>
    <w:rsid w:val="000A2D3F"/>
    <w:rsid w:val="000A453D"/>
    <w:rsid w:val="000B2443"/>
    <w:rsid w:val="000B7D1A"/>
    <w:rsid w:val="000C5B4E"/>
    <w:rsid w:val="000C6D5B"/>
    <w:rsid w:val="000D2547"/>
    <w:rsid w:val="000D417C"/>
    <w:rsid w:val="000E0E69"/>
    <w:rsid w:val="000E0F47"/>
    <w:rsid w:val="000E1330"/>
    <w:rsid w:val="000E31C7"/>
    <w:rsid w:val="000E4808"/>
    <w:rsid w:val="000E6B7C"/>
    <w:rsid w:val="000F2C19"/>
    <w:rsid w:val="000F749A"/>
    <w:rsid w:val="00103EDE"/>
    <w:rsid w:val="001102BE"/>
    <w:rsid w:val="00114170"/>
    <w:rsid w:val="001277B0"/>
    <w:rsid w:val="001572F9"/>
    <w:rsid w:val="00160206"/>
    <w:rsid w:val="0016178A"/>
    <w:rsid w:val="00170B7B"/>
    <w:rsid w:val="0017547A"/>
    <w:rsid w:val="00175D5E"/>
    <w:rsid w:val="0018083B"/>
    <w:rsid w:val="0018692A"/>
    <w:rsid w:val="0019108A"/>
    <w:rsid w:val="001967B8"/>
    <w:rsid w:val="00197403"/>
    <w:rsid w:val="001A071D"/>
    <w:rsid w:val="001A6954"/>
    <w:rsid w:val="001D78FB"/>
    <w:rsid w:val="001E5AAB"/>
    <w:rsid w:val="001F3D95"/>
    <w:rsid w:val="001F5026"/>
    <w:rsid w:val="00201BFC"/>
    <w:rsid w:val="00204324"/>
    <w:rsid w:val="00207828"/>
    <w:rsid w:val="00221A9D"/>
    <w:rsid w:val="00225440"/>
    <w:rsid w:val="00245445"/>
    <w:rsid w:val="0025242E"/>
    <w:rsid w:val="00257A0B"/>
    <w:rsid w:val="00264BB6"/>
    <w:rsid w:val="00267880"/>
    <w:rsid w:val="002724E0"/>
    <w:rsid w:val="00273D3F"/>
    <w:rsid w:val="00274BB7"/>
    <w:rsid w:val="00276A9E"/>
    <w:rsid w:val="0028072B"/>
    <w:rsid w:val="00283D92"/>
    <w:rsid w:val="00290BDA"/>
    <w:rsid w:val="00290C08"/>
    <w:rsid w:val="00291ADD"/>
    <w:rsid w:val="002947E1"/>
    <w:rsid w:val="0029670B"/>
    <w:rsid w:val="002A69F7"/>
    <w:rsid w:val="002A6EA6"/>
    <w:rsid w:val="002B1C8C"/>
    <w:rsid w:val="002C4656"/>
    <w:rsid w:val="002C60B5"/>
    <w:rsid w:val="002C755A"/>
    <w:rsid w:val="002D6679"/>
    <w:rsid w:val="002F1FE8"/>
    <w:rsid w:val="0030507F"/>
    <w:rsid w:val="003210BD"/>
    <w:rsid w:val="0032391C"/>
    <w:rsid w:val="00323DD7"/>
    <w:rsid w:val="003259BB"/>
    <w:rsid w:val="00327AEF"/>
    <w:rsid w:val="00340E1B"/>
    <w:rsid w:val="00351D2A"/>
    <w:rsid w:val="0036028E"/>
    <w:rsid w:val="003659F3"/>
    <w:rsid w:val="0036606B"/>
    <w:rsid w:val="00370711"/>
    <w:rsid w:val="0037093F"/>
    <w:rsid w:val="00387BD1"/>
    <w:rsid w:val="00394A19"/>
    <w:rsid w:val="003A137F"/>
    <w:rsid w:val="003A2D75"/>
    <w:rsid w:val="003A3FF3"/>
    <w:rsid w:val="003A6BA6"/>
    <w:rsid w:val="003B09CF"/>
    <w:rsid w:val="003B4507"/>
    <w:rsid w:val="003B66FF"/>
    <w:rsid w:val="003B6C82"/>
    <w:rsid w:val="003C2CB5"/>
    <w:rsid w:val="003C3639"/>
    <w:rsid w:val="003D1A73"/>
    <w:rsid w:val="003D4AE8"/>
    <w:rsid w:val="003D66AF"/>
    <w:rsid w:val="003D72BE"/>
    <w:rsid w:val="003E659B"/>
    <w:rsid w:val="003F11F2"/>
    <w:rsid w:val="00402A59"/>
    <w:rsid w:val="00405586"/>
    <w:rsid w:val="00410172"/>
    <w:rsid w:val="004141FF"/>
    <w:rsid w:val="004208FE"/>
    <w:rsid w:val="00424AF1"/>
    <w:rsid w:val="00426D8A"/>
    <w:rsid w:val="00427FF8"/>
    <w:rsid w:val="0043159C"/>
    <w:rsid w:val="00440DA8"/>
    <w:rsid w:val="00442B72"/>
    <w:rsid w:val="004462E3"/>
    <w:rsid w:val="00454799"/>
    <w:rsid w:val="0046084D"/>
    <w:rsid w:val="0046537E"/>
    <w:rsid w:val="004759EF"/>
    <w:rsid w:val="00487063"/>
    <w:rsid w:val="00490481"/>
    <w:rsid w:val="004A1BF0"/>
    <w:rsid w:val="004A3C83"/>
    <w:rsid w:val="004C1ADC"/>
    <w:rsid w:val="004C3C7F"/>
    <w:rsid w:val="004C41C1"/>
    <w:rsid w:val="004C71B2"/>
    <w:rsid w:val="004C7273"/>
    <w:rsid w:val="004D68C1"/>
    <w:rsid w:val="004E077F"/>
    <w:rsid w:val="004E2AE6"/>
    <w:rsid w:val="004E65C9"/>
    <w:rsid w:val="004E7E6A"/>
    <w:rsid w:val="004F57BB"/>
    <w:rsid w:val="00500B3B"/>
    <w:rsid w:val="00502C5E"/>
    <w:rsid w:val="00506971"/>
    <w:rsid w:val="00507BDC"/>
    <w:rsid w:val="005226EF"/>
    <w:rsid w:val="00535614"/>
    <w:rsid w:val="00535BD9"/>
    <w:rsid w:val="00537ACA"/>
    <w:rsid w:val="00550584"/>
    <w:rsid w:val="0055437A"/>
    <w:rsid w:val="00555CD0"/>
    <w:rsid w:val="00570D37"/>
    <w:rsid w:val="00572CCC"/>
    <w:rsid w:val="00583124"/>
    <w:rsid w:val="00585F7C"/>
    <w:rsid w:val="00587485"/>
    <w:rsid w:val="005923D6"/>
    <w:rsid w:val="005A5B9C"/>
    <w:rsid w:val="005B18E9"/>
    <w:rsid w:val="005B55D1"/>
    <w:rsid w:val="005B6CC1"/>
    <w:rsid w:val="005B718D"/>
    <w:rsid w:val="005C07B1"/>
    <w:rsid w:val="005D1710"/>
    <w:rsid w:val="005D4407"/>
    <w:rsid w:val="005E3578"/>
    <w:rsid w:val="005F0CBB"/>
    <w:rsid w:val="005F172C"/>
    <w:rsid w:val="005F4A28"/>
    <w:rsid w:val="00604332"/>
    <w:rsid w:val="006111E6"/>
    <w:rsid w:val="006156D2"/>
    <w:rsid w:val="00623D58"/>
    <w:rsid w:val="0062595A"/>
    <w:rsid w:val="00635FCB"/>
    <w:rsid w:val="00645827"/>
    <w:rsid w:val="00663700"/>
    <w:rsid w:val="0066689F"/>
    <w:rsid w:val="00671757"/>
    <w:rsid w:val="006728EB"/>
    <w:rsid w:val="00673526"/>
    <w:rsid w:val="006816A4"/>
    <w:rsid w:val="006822B3"/>
    <w:rsid w:val="00683E77"/>
    <w:rsid w:val="0068444C"/>
    <w:rsid w:val="00690F14"/>
    <w:rsid w:val="006956EC"/>
    <w:rsid w:val="006A06E2"/>
    <w:rsid w:val="006A2CAB"/>
    <w:rsid w:val="006A5BDA"/>
    <w:rsid w:val="006B062D"/>
    <w:rsid w:val="006B4AA5"/>
    <w:rsid w:val="006B6482"/>
    <w:rsid w:val="006C0374"/>
    <w:rsid w:val="006C1946"/>
    <w:rsid w:val="006D34A8"/>
    <w:rsid w:val="006D421A"/>
    <w:rsid w:val="006D69FA"/>
    <w:rsid w:val="006E00A1"/>
    <w:rsid w:val="006E1AD3"/>
    <w:rsid w:val="006E2E89"/>
    <w:rsid w:val="006F35D9"/>
    <w:rsid w:val="006F5335"/>
    <w:rsid w:val="006F614C"/>
    <w:rsid w:val="00700381"/>
    <w:rsid w:val="007125A7"/>
    <w:rsid w:val="00733A96"/>
    <w:rsid w:val="00751ADB"/>
    <w:rsid w:val="0075535E"/>
    <w:rsid w:val="00762BF9"/>
    <w:rsid w:val="007640F2"/>
    <w:rsid w:val="007660F8"/>
    <w:rsid w:val="007879F9"/>
    <w:rsid w:val="00790AF4"/>
    <w:rsid w:val="007910F9"/>
    <w:rsid w:val="0079717C"/>
    <w:rsid w:val="007A21EF"/>
    <w:rsid w:val="007A2D0B"/>
    <w:rsid w:val="007A7172"/>
    <w:rsid w:val="007B5131"/>
    <w:rsid w:val="007C3430"/>
    <w:rsid w:val="007C7645"/>
    <w:rsid w:val="007D1A30"/>
    <w:rsid w:val="007D45D4"/>
    <w:rsid w:val="007D54EA"/>
    <w:rsid w:val="007D5848"/>
    <w:rsid w:val="007E27E7"/>
    <w:rsid w:val="007E6A95"/>
    <w:rsid w:val="007F3FDD"/>
    <w:rsid w:val="00801011"/>
    <w:rsid w:val="00805A28"/>
    <w:rsid w:val="00815892"/>
    <w:rsid w:val="0081777A"/>
    <w:rsid w:val="00820E20"/>
    <w:rsid w:val="00822102"/>
    <w:rsid w:val="008229AA"/>
    <w:rsid w:val="0082680E"/>
    <w:rsid w:val="00833C54"/>
    <w:rsid w:val="00834078"/>
    <w:rsid w:val="008368D9"/>
    <w:rsid w:val="00841F9A"/>
    <w:rsid w:val="00852622"/>
    <w:rsid w:val="00853D78"/>
    <w:rsid w:val="00857757"/>
    <w:rsid w:val="00857E60"/>
    <w:rsid w:val="00863D87"/>
    <w:rsid w:val="00864F73"/>
    <w:rsid w:val="00867C2A"/>
    <w:rsid w:val="00871352"/>
    <w:rsid w:val="008803C2"/>
    <w:rsid w:val="00893CF7"/>
    <w:rsid w:val="00894386"/>
    <w:rsid w:val="008A2497"/>
    <w:rsid w:val="008A56C0"/>
    <w:rsid w:val="008A5A61"/>
    <w:rsid w:val="008A7269"/>
    <w:rsid w:val="008B4153"/>
    <w:rsid w:val="008C325C"/>
    <w:rsid w:val="008E31DE"/>
    <w:rsid w:val="009019EF"/>
    <w:rsid w:val="0090572D"/>
    <w:rsid w:val="0091421E"/>
    <w:rsid w:val="00914BA9"/>
    <w:rsid w:val="0092010E"/>
    <w:rsid w:val="00922F76"/>
    <w:rsid w:val="0093464E"/>
    <w:rsid w:val="00940421"/>
    <w:rsid w:val="0094420A"/>
    <w:rsid w:val="00945EB4"/>
    <w:rsid w:val="00946495"/>
    <w:rsid w:val="00950674"/>
    <w:rsid w:val="009520D8"/>
    <w:rsid w:val="00961971"/>
    <w:rsid w:val="00982E0D"/>
    <w:rsid w:val="009A448C"/>
    <w:rsid w:val="009B2B68"/>
    <w:rsid w:val="009B4E28"/>
    <w:rsid w:val="009C5204"/>
    <w:rsid w:val="009C6230"/>
    <w:rsid w:val="009C7434"/>
    <w:rsid w:val="009D02C8"/>
    <w:rsid w:val="009D1C4B"/>
    <w:rsid w:val="009D400C"/>
    <w:rsid w:val="009D4945"/>
    <w:rsid w:val="009E0DA7"/>
    <w:rsid w:val="009E4D20"/>
    <w:rsid w:val="009E57B9"/>
    <w:rsid w:val="00A141A0"/>
    <w:rsid w:val="00A211F2"/>
    <w:rsid w:val="00A25CF8"/>
    <w:rsid w:val="00A268C7"/>
    <w:rsid w:val="00A274E2"/>
    <w:rsid w:val="00A30879"/>
    <w:rsid w:val="00A40E62"/>
    <w:rsid w:val="00A537C5"/>
    <w:rsid w:val="00A554AB"/>
    <w:rsid w:val="00A561B8"/>
    <w:rsid w:val="00A56D78"/>
    <w:rsid w:val="00A668F5"/>
    <w:rsid w:val="00A7143F"/>
    <w:rsid w:val="00A848BA"/>
    <w:rsid w:val="00A85CE9"/>
    <w:rsid w:val="00A941FB"/>
    <w:rsid w:val="00A94AE4"/>
    <w:rsid w:val="00A9684D"/>
    <w:rsid w:val="00AA5D81"/>
    <w:rsid w:val="00AA67DB"/>
    <w:rsid w:val="00AB4AE0"/>
    <w:rsid w:val="00AC0761"/>
    <w:rsid w:val="00AC238E"/>
    <w:rsid w:val="00AC2816"/>
    <w:rsid w:val="00AC67F7"/>
    <w:rsid w:val="00AD14B4"/>
    <w:rsid w:val="00AD6586"/>
    <w:rsid w:val="00AD6CCA"/>
    <w:rsid w:val="00AE4A13"/>
    <w:rsid w:val="00AE6F4C"/>
    <w:rsid w:val="00AF7C4C"/>
    <w:rsid w:val="00B01A2E"/>
    <w:rsid w:val="00B02D0E"/>
    <w:rsid w:val="00B04AF6"/>
    <w:rsid w:val="00B10E33"/>
    <w:rsid w:val="00B36DC4"/>
    <w:rsid w:val="00B42988"/>
    <w:rsid w:val="00B42E73"/>
    <w:rsid w:val="00B45020"/>
    <w:rsid w:val="00B46967"/>
    <w:rsid w:val="00B46A5C"/>
    <w:rsid w:val="00B57C00"/>
    <w:rsid w:val="00B57DAB"/>
    <w:rsid w:val="00B61AB6"/>
    <w:rsid w:val="00B74056"/>
    <w:rsid w:val="00B74DC7"/>
    <w:rsid w:val="00B77BF5"/>
    <w:rsid w:val="00B81BE2"/>
    <w:rsid w:val="00B97CA0"/>
    <w:rsid w:val="00BA177E"/>
    <w:rsid w:val="00BA3A84"/>
    <w:rsid w:val="00BA75A2"/>
    <w:rsid w:val="00BB1532"/>
    <w:rsid w:val="00BC6D6A"/>
    <w:rsid w:val="00BD0C1D"/>
    <w:rsid w:val="00BD6511"/>
    <w:rsid w:val="00BD72AF"/>
    <w:rsid w:val="00BE1C46"/>
    <w:rsid w:val="00BF39F4"/>
    <w:rsid w:val="00BF3F3B"/>
    <w:rsid w:val="00BF5A5D"/>
    <w:rsid w:val="00C015D5"/>
    <w:rsid w:val="00C12949"/>
    <w:rsid w:val="00C144CA"/>
    <w:rsid w:val="00C14DCD"/>
    <w:rsid w:val="00C164C2"/>
    <w:rsid w:val="00C341AD"/>
    <w:rsid w:val="00C406E1"/>
    <w:rsid w:val="00C46CB8"/>
    <w:rsid w:val="00C53504"/>
    <w:rsid w:val="00C560D1"/>
    <w:rsid w:val="00C61D5A"/>
    <w:rsid w:val="00C76B06"/>
    <w:rsid w:val="00C808C8"/>
    <w:rsid w:val="00C81880"/>
    <w:rsid w:val="00C81989"/>
    <w:rsid w:val="00C85BF6"/>
    <w:rsid w:val="00C970BE"/>
    <w:rsid w:val="00C97689"/>
    <w:rsid w:val="00CA5E96"/>
    <w:rsid w:val="00CB2897"/>
    <w:rsid w:val="00CB3F1F"/>
    <w:rsid w:val="00CB5688"/>
    <w:rsid w:val="00CC24BD"/>
    <w:rsid w:val="00CD0F46"/>
    <w:rsid w:val="00CD55FD"/>
    <w:rsid w:val="00CE4816"/>
    <w:rsid w:val="00CE53D7"/>
    <w:rsid w:val="00CF54A8"/>
    <w:rsid w:val="00D003A2"/>
    <w:rsid w:val="00D01B3E"/>
    <w:rsid w:val="00D07D59"/>
    <w:rsid w:val="00D10C5B"/>
    <w:rsid w:val="00D12C64"/>
    <w:rsid w:val="00D16EB7"/>
    <w:rsid w:val="00D1735A"/>
    <w:rsid w:val="00D433B7"/>
    <w:rsid w:val="00D67B20"/>
    <w:rsid w:val="00D762B6"/>
    <w:rsid w:val="00D77368"/>
    <w:rsid w:val="00D83DC4"/>
    <w:rsid w:val="00D871DA"/>
    <w:rsid w:val="00D90080"/>
    <w:rsid w:val="00D96E41"/>
    <w:rsid w:val="00D9748F"/>
    <w:rsid w:val="00DA1480"/>
    <w:rsid w:val="00DB0CAF"/>
    <w:rsid w:val="00DB2E31"/>
    <w:rsid w:val="00DC1DC0"/>
    <w:rsid w:val="00DC4FEB"/>
    <w:rsid w:val="00DD760A"/>
    <w:rsid w:val="00DE0977"/>
    <w:rsid w:val="00DE48B2"/>
    <w:rsid w:val="00DE6145"/>
    <w:rsid w:val="00DF3275"/>
    <w:rsid w:val="00DF3F7A"/>
    <w:rsid w:val="00DF4D3D"/>
    <w:rsid w:val="00DF68B2"/>
    <w:rsid w:val="00E05D19"/>
    <w:rsid w:val="00E06B63"/>
    <w:rsid w:val="00E070E9"/>
    <w:rsid w:val="00E16A52"/>
    <w:rsid w:val="00E17A94"/>
    <w:rsid w:val="00E231FB"/>
    <w:rsid w:val="00E30DC3"/>
    <w:rsid w:val="00E35557"/>
    <w:rsid w:val="00E363EF"/>
    <w:rsid w:val="00E36CA8"/>
    <w:rsid w:val="00E41CA1"/>
    <w:rsid w:val="00E4292B"/>
    <w:rsid w:val="00E42AE2"/>
    <w:rsid w:val="00E51268"/>
    <w:rsid w:val="00E8228D"/>
    <w:rsid w:val="00E86F80"/>
    <w:rsid w:val="00E94DEF"/>
    <w:rsid w:val="00EA4F29"/>
    <w:rsid w:val="00EB15FD"/>
    <w:rsid w:val="00ED11E8"/>
    <w:rsid w:val="00ED2F25"/>
    <w:rsid w:val="00ED3BB6"/>
    <w:rsid w:val="00ED5E61"/>
    <w:rsid w:val="00EE36C5"/>
    <w:rsid w:val="00EE4A90"/>
    <w:rsid w:val="00EE663B"/>
    <w:rsid w:val="00EF48EF"/>
    <w:rsid w:val="00EF4D48"/>
    <w:rsid w:val="00EF612D"/>
    <w:rsid w:val="00F10363"/>
    <w:rsid w:val="00F11121"/>
    <w:rsid w:val="00F12AFF"/>
    <w:rsid w:val="00F23809"/>
    <w:rsid w:val="00F242D5"/>
    <w:rsid w:val="00F26D42"/>
    <w:rsid w:val="00F30AED"/>
    <w:rsid w:val="00F402EA"/>
    <w:rsid w:val="00F44972"/>
    <w:rsid w:val="00F479FC"/>
    <w:rsid w:val="00F535D8"/>
    <w:rsid w:val="00F53606"/>
    <w:rsid w:val="00F57298"/>
    <w:rsid w:val="00F65B9B"/>
    <w:rsid w:val="00F91262"/>
    <w:rsid w:val="00F93FEC"/>
    <w:rsid w:val="00F96403"/>
    <w:rsid w:val="00F97E2C"/>
    <w:rsid w:val="00F97F68"/>
    <w:rsid w:val="00FA15B0"/>
    <w:rsid w:val="00FA2E4A"/>
    <w:rsid w:val="00FA39F4"/>
    <w:rsid w:val="00FA74D3"/>
    <w:rsid w:val="00FB3A66"/>
    <w:rsid w:val="00FC26F3"/>
    <w:rsid w:val="00FC3208"/>
    <w:rsid w:val="00FC3917"/>
    <w:rsid w:val="025C9F8F"/>
    <w:rsid w:val="02A50A69"/>
    <w:rsid w:val="03034EBF"/>
    <w:rsid w:val="0343672C"/>
    <w:rsid w:val="0440DACA"/>
    <w:rsid w:val="050F0E58"/>
    <w:rsid w:val="0574839C"/>
    <w:rsid w:val="067B07EE"/>
    <w:rsid w:val="08101AB4"/>
    <w:rsid w:val="0816D84F"/>
    <w:rsid w:val="087034F7"/>
    <w:rsid w:val="09C9AA73"/>
    <w:rsid w:val="0AD94F46"/>
    <w:rsid w:val="0B165930"/>
    <w:rsid w:val="0B7E0401"/>
    <w:rsid w:val="0C1E8863"/>
    <w:rsid w:val="0C97992C"/>
    <w:rsid w:val="0CD2FEAE"/>
    <w:rsid w:val="0FB4A11A"/>
    <w:rsid w:val="109B59C4"/>
    <w:rsid w:val="121B0543"/>
    <w:rsid w:val="125DA120"/>
    <w:rsid w:val="1361787C"/>
    <w:rsid w:val="151FE8DF"/>
    <w:rsid w:val="15A02CB2"/>
    <w:rsid w:val="1701F028"/>
    <w:rsid w:val="17A78CD5"/>
    <w:rsid w:val="1886AB9B"/>
    <w:rsid w:val="19435D36"/>
    <w:rsid w:val="19D0BA00"/>
    <w:rsid w:val="1A8C739D"/>
    <w:rsid w:val="1DA17FE9"/>
    <w:rsid w:val="1E1BFF1E"/>
    <w:rsid w:val="201D4DA8"/>
    <w:rsid w:val="209E3172"/>
    <w:rsid w:val="2102D46F"/>
    <w:rsid w:val="217B2FB8"/>
    <w:rsid w:val="21AA4574"/>
    <w:rsid w:val="228E04D7"/>
    <w:rsid w:val="22DD9F3E"/>
    <w:rsid w:val="234615D5"/>
    <w:rsid w:val="25751F1D"/>
    <w:rsid w:val="271B6BDA"/>
    <w:rsid w:val="274BB870"/>
    <w:rsid w:val="2788885B"/>
    <w:rsid w:val="27F85D23"/>
    <w:rsid w:val="27FB6425"/>
    <w:rsid w:val="29B55759"/>
    <w:rsid w:val="2A66DA94"/>
    <w:rsid w:val="2ACD0818"/>
    <w:rsid w:val="2B2FFDE5"/>
    <w:rsid w:val="2DFBB059"/>
    <w:rsid w:val="2F94E983"/>
    <w:rsid w:val="3148E72B"/>
    <w:rsid w:val="32FF1B8D"/>
    <w:rsid w:val="373BE7CF"/>
    <w:rsid w:val="3801C661"/>
    <w:rsid w:val="38691AF0"/>
    <w:rsid w:val="3897C39F"/>
    <w:rsid w:val="38B5263B"/>
    <w:rsid w:val="38CAD12F"/>
    <w:rsid w:val="393C22D9"/>
    <w:rsid w:val="3A56A904"/>
    <w:rsid w:val="3A70AC5E"/>
    <w:rsid w:val="3BFB6FCD"/>
    <w:rsid w:val="3CE65AD3"/>
    <w:rsid w:val="3D82D7A9"/>
    <w:rsid w:val="3F9A044C"/>
    <w:rsid w:val="3FE5927C"/>
    <w:rsid w:val="3FF948FA"/>
    <w:rsid w:val="400392C2"/>
    <w:rsid w:val="4015F9A6"/>
    <w:rsid w:val="4115573D"/>
    <w:rsid w:val="41CC2762"/>
    <w:rsid w:val="41F8BF8B"/>
    <w:rsid w:val="4253E780"/>
    <w:rsid w:val="43A71BC5"/>
    <w:rsid w:val="43E0E2EE"/>
    <w:rsid w:val="43E96E0D"/>
    <w:rsid w:val="45DE7115"/>
    <w:rsid w:val="45F85DE8"/>
    <w:rsid w:val="46F4E967"/>
    <w:rsid w:val="474A468F"/>
    <w:rsid w:val="4772154E"/>
    <w:rsid w:val="49BE4683"/>
    <w:rsid w:val="4A0FC917"/>
    <w:rsid w:val="4DC93AA3"/>
    <w:rsid w:val="4F06F0CF"/>
    <w:rsid w:val="4FF9EB9B"/>
    <w:rsid w:val="50BD1E8B"/>
    <w:rsid w:val="518E32DA"/>
    <w:rsid w:val="51E76A6A"/>
    <w:rsid w:val="52CF38EE"/>
    <w:rsid w:val="5711E1BE"/>
    <w:rsid w:val="58CEAC81"/>
    <w:rsid w:val="59255215"/>
    <w:rsid w:val="595A8818"/>
    <w:rsid w:val="5B7A2F73"/>
    <w:rsid w:val="5C8F98F9"/>
    <w:rsid w:val="5E1B36BF"/>
    <w:rsid w:val="5E9ECB88"/>
    <w:rsid w:val="5EF84EC0"/>
    <w:rsid w:val="5F22A258"/>
    <w:rsid w:val="619A5866"/>
    <w:rsid w:val="61C62D92"/>
    <w:rsid w:val="623ED791"/>
    <w:rsid w:val="62A64CF2"/>
    <w:rsid w:val="68DF1F28"/>
    <w:rsid w:val="6A7F4D36"/>
    <w:rsid w:val="6B918B9F"/>
    <w:rsid w:val="6CF1DADE"/>
    <w:rsid w:val="6D66D994"/>
    <w:rsid w:val="6F02B3A2"/>
    <w:rsid w:val="6F8AEC93"/>
    <w:rsid w:val="7038B058"/>
    <w:rsid w:val="7062076A"/>
    <w:rsid w:val="707BA68F"/>
    <w:rsid w:val="71914E1B"/>
    <w:rsid w:val="72185699"/>
    <w:rsid w:val="723A4AB7"/>
    <w:rsid w:val="725F7D4D"/>
    <w:rsid w:val="7515B2EA"/>
    <w:rsid w:val="75CF5F90"/>
    <w:rsid w:val="760069BD"/>
    <w:rsid w:val="790AF577"/>
    <w:rsid w:val="797AF997"/>
    <w:rsid w:val="79D61830"/>
    <w:rsid w:val="7B033BD5"/>
    <w:rsid w:val="7BA4B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0498F8B"/>
  <w15:docId w15:val="{DA78C3A5-DAEE-41B8-8F12-412C109D5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3" w:unhideWhenUsed="1"/>
    <w:lsdException w:name="footer" w:semiHidden="1" w:uiPriority="0" w:unhideWhenUsed="1"/>
    <w:lsdException w:name="index heading" w:semiHidden="1" w:unhideWhenUsed="1"/>
    <w:lsdException w:name="caption" w:semiHidden="1" w:unhideWhenUsed="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semiHidden="1" w:uiPriority="29"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nhideWhenUsed="1" w:qFormat="1"/>
    <w:lsdException w:name="Subtle Reference" w:semiHidden="1" w:uiPriority="31"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D2A"/>
    <w:pPr>
      <w:spacing w:before="120" w:after="120" w:line="276" w:lineRule="auto"/>
    </w:pPr>
    <w:rPr>
      <w:rFonts w:ascii="Lucida Sans" w:eastAsiaTheme="minorHAnsi" w:hAnsi="Lucida Sans"/>
      <w:sz w:val="22"/>
      <w:szCs w:val="22"/>
      <w:lang w:val="en-CA"/>
    </w:rPr>
  </w:style>
  <w:style w:type="paragraph" w:styleId="Heading1">
    <w:name w:val="heading 1"/>
    <w:next w:val="Normal"/>
    <w:link w:val="Heading1Char"/>
    <w:qFormat/>
    <w:rsid w:val="00351D2A"/>
    <w:pPr>
      <w:keepNext/>
      <w:spacing w:before="600" w:after="120" w:line="276" w:lineRule="auto"/>
      <w:outlineLvl w:val="0"/>
    </w:pPr>
    <w:rPr>
      <w:rFonts w:ascii="Lucida Sans" w:hAnsi="Lucida Sans" w:cs="Arial"/>
      <w:b/>
      <w:bCs/>
      <w:iCs/>
      <w:caps/>
      <w:noProof/>
      <w:sz w:val="28"/>
      <w:szCs w:val="28"/>
    </w:rPr>
  </w:style>
  <w:style w:type="paragraph" w:styleId="Heading2">
    <w:name w:val="heading 2"/>
    <w:basedOn w:val="Subhead1"/>
    <w:next w:val="Normal"/>
    <w:link w:val="Heading2Char"/>
    <w:qFormat/>
    <w:rsid w:val="00351D2A"/>
    <w:pPr>
      <w:spacing w:before="480"/>
      <w:outlineLvl w:val="1"/>
    </w:pPr>
  </w:style>
  <w:style w:type="paragraph" w:styleId="Heading3">
    <w:name w:val="heading 3"/>
    <w:basedOn w:val="Normal"/>
    <w:next w:val="Normal"/>
    <w:link w:val="Heading3Char"/>
    <w:qFormat/>
    <w:rsid w:val="00351D2A"/>
    <w:pPr>
      <w:keepNext/>
      <w:keepLines/>
      <w:spacing w:before="360"/>
      <w:outlineLvl w:val="2"/>
    </w:pPr>
    <w:rPr>
      <w:rFonts w:eastAsiaTheme="majorEastAsia" w:cstheme="majorBidi"/>
      <w:bCs/>
      <w:iCs/>
      <w:caps/>
      <w:noProof/>
      <w:szCs w:val="28"/>
    </w:rPr>
  </w:style>
  <w:style w:type="paragraph" w:styleId="Heading4">
    <w:name w:val="heading 4"/>
    <w:basedOn w:val="Normal"/>
    <w:next w:val="Normal"/>
    <w:link w:val="Heading4Char"/>
    <w:qFormat/>
    <w:rsid w:val="00351D2A"/>
    <w:pPr>
      <w:keepNext/>
      <w:keepLines/>
      <w:spacing w:before="240"/>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unhideWhenUsed/>
    <w:rsid w:val="00351D2A"/>
  </w:style>
  <w:style w:type="character" w:customStyle="1" w:styleId="Heading1Char">
    <w:name w:val="Heading 1 Char"/>
    <w:basedOn w:val="DefaultParagraphFont"/>
    <w:link w:val="Heading1"/>
    <w:rsid w:val="00351D2A"/>
    <w:rPr>
      <w:rFonts w:ascii="Lucida Sans" w:hAnsi="Lucida Sans" w:cs="Arial"/>
      <w:b/>
      <w:bCs/>
      <w:iCs/>
      <w:caps/>
      <w:noProof/>
      <w:sz w:val="28"/>
      <w:szCs w:val="28"/>
    </w:rPr>
  </w:style>
  <w:style w:type="character" w:customStyle="1" w:styleId="Heading2Char">
    <w:name w:val="Heading 2 Char"/>
    <w:basedOn w:val="DefaultParagraphFont"/>
    <w:link w:val="Heading2"/>
    <w:rsid w:val="00351D2A"/>
    <w:rPr>
      <w:rFonts w:ascii="Lucida Sans" w:hAnsi="Lucida Sans" w:cs="Arial"/>
      <w:b/>
      <w:bCs/>
      <w:iCs/>
      <w:noProof/>
      <w:sz w:val="24"/>
      <w:szCs w:val="28"/>
    </w:rPr>
  </w:style>
  <w:style w:type="paragraph" w:styleId="Header">
    <w:name w:val="header"/>
    <w:basedOn w:val="Normal"/>
    <w:link w:val="HeaderChar"/>
    <w:uiPriority w:val="3"/>
    <w:unhideWhenUsed/>
    <w:rsid w:val="00351D2A"/>
    <w:pPr>
      <w:tabs>
        <w:tab w:val="center" w:pos="4320"/>
        <w:tab w:val="right" w:pos="8640"/>
      </w:tabs>
    </w:pPr>
  </w:style>
  <w:style w:type="paragraph" w:styleId="Footer">
    <w:name w:val="footer"/>
    <w:basedOn w:val="Normal"/>
    <w:link w:val="FooterChar"/>
    <w:rsid w:val="00351D2A"/>
    <w:pPr>
      <w:tabs>
        <w:tab w:val="center" w:pos="4320"/>
        <w:tab w:val="right" w:pos="8640"/>
      </w:tabs>
      <w:spacing w:before="160" w:after="0"/>
    </w:pPr>
  </w:style>
  <w:style w:type="character" w:customStyle="1" w:styleId="FooterChar">
    <w:name w:val="Footer Char"/>
    <w:basedOn w:val="DefaultParagraphFont"/>
    <w:link w:val="Footer"/>
    <w:rsid w:val="00351D2A"/>
    <w:rPr>
      <w:rFonts w:ascii="Lucida Sans" w:eastAsiaTheme="minorHAnsi" w:hAnsi="Lucida Sans"/>
      <w:sz w:val="22"/>
      <w:szCs w:val="22"/>
      <w:lang w:val="en-CA"/>
    </w:rPr>
  </w:style>
  <w:style w:type="paragraph" w:styleId="BalloonText">
    <w:name w:val="Balloon Text"/>
    <w:basedOn w:val="Normal"/>
    <w:link w:val="BalloonTextChar"/>
    <w:uiPriority w:val="99"/>
    <w:semiHidden/>
    <w:rsid w:val="00351D2A"/>
    <w:rPr>
      <w:rFonts w:ascii="Tahoma" w:hAnsi="Tahoma" w:cs="Tahoma"/>
      <w:sz w:val="16"/>
      <w:szCs w:val="16"/>
    </w:rPr>
  </w:style>
  <w:style w:type="paragraph" w:styleId="Caption">
    <w:name w:val="caption"/>
    <w:basedOn w:val="Normal"/>
    <w:uiPriority w:val="99"/>
    <w:unhideWhenUsed/>
    <w:rsid w:val="00351D2A"/>
    <w:pPr>
      <w:spacing w:after="0" w:line="240" w:lineRule="auto"/>
      <w:jc w:val="center"/>
    </w:pPr>
    <w:rPr>
      <w:rFonts w:ascii="Times New Roman" w:eastAsia="Times New Roman" w:hAnsi="Times New Roman"/>
      <w:b/>
      <w:color w:val="000000"/>
      <w:kern w:val="28"/>
      <w:sz w:val="36"/>
      <w:szCs w:val="20"/>
    </w:rPr>
  </w:style>
  <w:style w:type="paragraph" w:styleId="ListParagraph">
    <w:name w:val="List Paragraph"/>
    <w:basedOn w:val="Normal"/>
    <w:uiPriority w:val="99"/>
    <w:unhideWhenUsed/>
    <w:qFormat/>
    <w:rsid w:val="00351D2A"/>
    <w:pPr>
      <w:ind w:left="720"/>
      <w:contextualSpacing/>
    </w:pPr>
  </w:style>
  <w:style w:type="character" w:customStyle="1" w:styleId="HeaderChar">
    <w:name w:val="Header Char"/>
    <w:basedOn w:val="DefaultParagraphFont"/>
    <w:link w:val="Header"/>
    <w:uiPriority w:val="3"/>
    <w:rsid w:val="00351D2A"/>
    <w:rPr>
      <w:rFonts w:ascii="Lucida Sans" w:eastAsiaTheme="minorHAnsi" w:hAnsi="Lucida Sans"/>
      <w:sz w:val="22"/>
      <w:szCs w:val="22"/>
      <w:lang w:val="en-CA"/>
    </w:rPr>
  </w:style>
  <w:style w:type="character" w:customStyle="1" w:styleId="Heading4Char">
    <w:name w:val="Heading 4 Char"/>
    <w:basedOn w:val="DefaultParagraphFont"/>
    <w:link w:val="Heading4"/>
    <w:rsid w:val="00351D2A"/>
    <w:rPr>
      <w:rFonts w:ascii="Lucida Sans" w:eastAsiaTheme="majorEastAsia" w:hAnsi="Lucida Sans" w:cstheme="majorBidi"/>
      <w:bCs/>
      <w:iCs/>
      <w:sz w:val="22"/>
      <w:szCs w:val="22"/>
      <w:lang w:val="en-CA"/>
    </w:rPr>
  </w:style>
  <w:style w:type="character" w:styleId="CommentReference">
    <w:name w:val="annotation reference"/>
    <w:basedOn w:val="DefaultParagraphFont"/>
    <w:uiPriority w:val="99"/>
    <w:unhideWhenUsed/>
    <w:rsid w:val="00351D2A"/>
    <w:rPr>
      <w:sz w:val="16"/>
      <w:szCs w:val="16"/>
    </w:rPr>
  </w:style>
  <w:style w:type="paragraph" w:styleId="CommentText">
    <w:name w:val="annotation text"/>
    <w:basedOn w:val="Normal"/>
    <w:link w:val="CommentTextChar"/>
    <w:uiPriority w:val="99"/>
    <w:unhideWhenUsed/>
    <w:rsid w:val="00351D2A"/>
    <w:pPr>
      <w:spacing w:line="240" w:lineRule="auto"/>
    </w:pPr>
    <w:rPr>
      <w:sz w:val="20"/>
      <w:szCs w:val="20"/>
    </w:rPr>
  </w:style>
  <w:style w:type="character" w:customStyle="1" w:styleId="CommentTextChar">
    <w:name w:val="Comment Text Char"/>
    <w:basedOn w:val="DefaultParagraphFont"/>
    <w:link w:val="CommentText"/>
    <w:uiPriority w:val="99"/>
    <w:rsid w:val="00351D2A"/>
    <w:rPr>
      <w:rFonts w:ascii="Lucida Sans" w:eastAsiaTheme="minorHAnsi" w:hAnsi="Lucida Sans"/>
      <w:lang w:val="en-CA"/>
    </w:rPr>
  </w:style>
  <w:style w:type="paragraph" w:styleId="CommentSubject">
    <w:name w:val="annotation subject"/>
    <w:basedOn w:val="CommentText"/>
    <w:next w:val="CommentText"/>
    <w:link w:val="CommentSubjectChar"/>
    <w:uiPriority w:val="99"/>
    <w:unhideWhenUsed/>
    <w:rsid w:val="00351D2A"/>
    <w:rPr>
      <w:b/>
      <w:bCs/>
    </w:rPr>
  </w:style>
  <w:style w:type="character" w:customStyle="1" w:styleId="CommentSubjectChar">
    <w:name w:val="Comment Subject Char"/>
    <w:basedOn w:val="CommentTextChar"/>
    <w:link w:val="CommentSubject"/>
    <w:uiPriority w:val="99"/>
    <w:rsid w:val="00351D2A"/>
    <w:rPr>
      <w:rFonts w:ascii="Lucida Sans" w:eastAsiaTheme="minorHAnsi" w:hAnsi="Lucida Sans"/>
      <w:b/>
      <w:bCs/>
      <w:lang w:val="en-CA"/>
    </w:rPr>
  </w:style>
  <w:style w:type="table" w:styleId="TableGrid">
    <w:name w:val="Table Grid"/>
    <w:basedOn w:val="TableNormal"/>
    <w:rsid w:val="00351D2A"/>
    <w:pPr>
      <w:spacing w:before="120" w:after="120" w:line="276" w:lineRule="auto"/>
    </w:pPr>
    <w:rPr>
      <w:rFonts w:ascii="Lucida Sans" w:hAnsi="Lucida Sans"/>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1D2A"/>
    <w:rPr>
      <w:color w:val="0000FF" w:themeColor="hyperlink"/>
      <w:u w:val="single"/>
    </w:rPr>
  </w:style>
  <w:style w:type="character" w:styleId="FollowedHyperlink">
    <w:name w:val="FollowedHyperlink"/>
    <w:basedOn w:val="DefaultParagraphFont"/>
    <w:uiPriority w:val="99"/>
    <w:semiHidden/>
    <w:unhideWhenUsed/>
    <w:rsid w:val="00351D2A"/>
    <w:rPr>
      <w:color w:val="800080" w:themeColor="followedHyperlink"/>
      <w:u w:val="single"/>
    </w:rPr>
  </w:style>
  <w:style w:type="paragraph" w:customStyle="1" w:styleId="Subhead1">
    <w:name w:val="Subhead 1"/>
    <w:basedOn w:val="Heading1"/>
    <w:next w:val="Normal"/>
    <w:link w:val="Subhead1Char"/>
    <w:qFormat/>
    <w:rsid w:val="00351D2A"/>
    <w:pPr>
      <w:spacing w:before="120"/>
    </w:pPr>
    <w:rPr>
      <w:caps w:val="0"/>
      <w:sz w:val="24"/>
    </w:rPr>
  </w:style>
  <w:style w:type="paragraph" w:customStyle="1" w:styleId="TableText">
    <w:name w:val="Table Text"/>
    <w:basedOn w:val="Normal"/>
    <w:link w:val="TableTextChar"/>
    <w:qFormat/>
    <w:rsid w:val="00351D2A"/>
    <w:pPr>
      <w:spacing w:before="60" w:after="60"/>
    </w:pPr>
  </w:style>
  <w:style w:type="character" w:customStyle="1" w:styleId="Subhead1Char">
    <w:name w:val="Subhead 1 Char"/>
    <w:basedOn w:val="DefaultParagraphFont"/>
    <w:link w:val="Subhead1"/>
    <w:rsid w:val="00351D2A"/>
    <w:rPr>
      <w:rFonts w:ascii="Lucida Sans" w:hAnsi="Lucida Sans" w:cs="Arial"/>
      <w:b/>
      <w:bCs/>
      <w:iCs/>
      <w:noProof/>
      <w:sz w:val="24"/>
      <w:szCs w:val="28"/>
    </w:rPr>
  </w:style>
  <w:style w:type="paragraph" w:customStyle="1" w:styleId="Notetext">
    <w:name w:val="Note text"/>
    <w:basedOn w:val="Normal"/>
    <w:link w:val="NotetextChar"/>
    <w:uiPriority w:val="1"/>
    <w:qFormat/>
    <w:rsid w:val="00351D2A"/>
    <w:rPr>
      <w:szCs w:val="18"/>
    </w:rPr>
  </w:style>
  <w:style w:type="character" w:customStyle="1" w:styleId="TableTextChar">
    <w:name w:val="Table Text Char"/>
    <w:basedOn w:val="DefaultParagraphFont"/>
    <w:link w:val="TableText"/>
    <w:rsid w:val="00351D2A"/>
    <w:rPr>
      <w:rFonts w:ascii="Lucida Sans" w:eastAsiaTheme="minorHAnsi" w:hAnsi="Lucida Sans"/>
      <w:sz w:val="22"/>
      <w:szCs w:val="22"/>
      <w:lang w:val="en-CA"/>
    </w:rPr>
  </w:style>
  <w:style w:type="paragraph" w:customStyle="1" w:styleId="Subhead2">
    <w:name w:val="Subhead 2"/>
    <w:basedOn w:val="Heading2"/>
    <w:next w:val="Normal"/>
    <w:link w:val="Subhead2Char"/>
    <w:qFormat/>
    <w:rsid w:val="00351D2A"/>
    <w:rPr>
      <w:caps/>
    </w:rPr>
  </w:style>
  <w:style w:type="character" w:customStyle="1" w:styleId="NotetextChar">
    <w:name w:val="Note text Char"/>
    <w:basedOn w:val="DefaultParagraphFont"/>
    <w:link w:val="Notetext"/>
    <w:uiPriority w:val="1"/>
    <w:rsid w:val="00351D2A"/>
    <w:rPr>
      <w:rFonts w:ascii="Lucida Sans" w:eastAsiaTheme="minorHAnsi" w:hAnsi="Lucida Sans"/>
      <w:sz w:val="22"/>
      <w:szCs w:val="18"/>
      <w:lang w:val="en-CA"/>
    </w:rPr>
  </w:style>
  <w:style w:type="paragraph" w:customStyle="1" w:styleId="VersionHistoryHeading">
    <w:name w:val="Version History Heading"/>
    <w:basedOn w:val="Normal"/>
    <w:link w:val="VersionHistoryHeadingChar"/>
    <w:uiPriority w:val="1"/>
    <w:qFormat/>
    <w:rsid w:val="00351D2A"/>
    <w:pPr>
      <w:spacing w:before="60" w:after="60"/>
      <w:jc w:val="center"/>
    </w:pPr>
    <w:rPr>
      <w:rFonts w:cs="Arial"/>
      <w:b/>
    </w:rPr>
  </w:style>
  <w:style w:type="character" w:customStyle="1" w:styleId="Subhead2Char">
    <w:name w:val="Subhead 2 Char"/>
    <w:basedOn w:val="Heading2Char"/>
    <w:link w:val="Subhead2"/>
    <w:rsid w:val="00351D2A"/>
    <w:rPr>
      <w:rFonts w:ascii="Lucida Sans" w:hAnsi="Lucida Sans" w:cs="Arial"/>
      <w:b/>
      <w:bCs/>
      <w:iCs/>
      <w:caps/>
      <w:noProof/>
      <w:sz w:val="24"/>
      <w:szCs w:val="28"/>
    </w:rPr>
  </w:style>
  <w:style w:type="paragraph" w:customStyle="1" w:styleId="BulletLevel1">
    <w:name w:val="Bullet Level 1"/>
    <w:basedOn w:val="Normal"/>
    <w:link w:val="BulletLevel1Char"/>
    <w:qFormat/>
    <w:rsid w:val="00351D2A"/>
    <w:pPr>
      <w:numPr>
        <w:numId w:val="1"/>
      </w:numPr>
    </w:pPr>
  </w:style>
  <w:style w:type="character" w:customStyle="1" w:styleId="VersionHistoryHeadingChar">
    <w:name w:val="Version History Heading Char"/>
    <w:basedOn w:val="DefaultParagraphFont"/>
    <w:link w:val="VersionHistoryHeading"/>
    <w:uiPriority w:val="1"/>
    <w:rsid w:val="00351D2A"/>
    <w:rPr>
      <w:rFonts w:ascii="Lucida Sans" w:eastAsiaTheme="minorHAnsi" w:hAnsi="Lucida Sans" w:cs="Arial"/>
      <w:b/>
      <w:sz w:val="22"/>
      <w:szCs w:val="22"/>
      <w:lang w:val="en-CA"/>
    </w:rPr>
  </w:style>
  <w:style w:type="paragraph" w:customStyle="1" w:styleId="BulletLevel2">
    <w:name w:val="Bullet Level 2"/>
    <w:basedOn w:val="BulletLevel1"/>
    <w:link w:val="BulletLevel2Char"/>
    <w:qFormat/>
    <w:rsid w:val="00351D2A"/>
    <w:pPr>
      <w:numPr>
        <w:ilvl w:val="1"/>
      </w:numPr>
    </w:pPr>
  </w:style>
  <w:style w:type="character" w:customStyle="1" w:styleId="BulletLevel1Char">
    <w:name w:val="Bullet Level 1 Char"/>
    <w:basedOn w:val="DefaultParagraphFont"/>
    <w:link w:val="BulletLevel1"/>
    <w:rsid w:val="00351D2A"/>
    <w:rPr>
      <w:rFonts w:ascii="Lucida Sans" w:eastAsiaTheme="minorHAnsi" w:hAnsi="Lucida Sans"/>
      <w:sz w:val="22"/>
      <w:szCs w:val="22"/>
      <w:lang w:val="en-CA"/>
    </w:rPr>
  </w:style>
  <w:style w:type="paragraph" w:customStyle="1" w:styleId="BulletLevel3">
    <w:name w:val="Bullet Level 3"/>
    <w:basedOn w:val="BulletLevel2"/>
    <w:link w:val="BulletLevel3Char"/>
    <w:qFormat/>
    <w:rsid w:val="00351D2A"/>
    <w:pPr>
      <w:numPr>
        <w:ilvl w:val="2"/>
      </w:numPr>
    </w:pPr>
  </w:style>
  <w:style w:type="character" w:customStyle="1" w:styleId="BulletLevel2Char">
    <w:name w:val="Bullet Level 2 Char"/>
    <w:basedOn w:val="BulletLevel1Char"/>
    <w:link w:val="BulletLevel2"/>
    <w:rsid w:val="00351D2A"/>
    <w:rPr>
      <w:rFonts w:ascii="Lucida Sans" w:eastAsiaTheme="minorHAnsi" w:hAnsi="Lucida Sans"/>
      <w:sz w:val="22"/>
      <w:szCs w:val="22"/>
      <w:lang w:val="en-CA"/>
    </w:rPr>
  </w:style>
  <w:style w:type="paragraph" w:customStyle="1" w:styleId="BulletLevel4">
    <w:name w:val="Bullet Level 4"/>
    <w:basedOn w:val="BulletLevel3"/>
    <w:link w:val="BulletLevel4Char"/>
    <w:qFormat/>
    <w:rsid w:val="00351D2A"/>
    <w:pPr>
      <w:numPr>
        <w:ilvl w:val="3"/>
      </w:numPr>
    </w:pPr>
  </w:style>
  <w:style w:type="character" w:customStyle="1" w:styleId="BulletLevel3Char">
    <w:name w:val="Bullet Level 3 Char"/>
    <w:basedOn w:val="BulletLevel2Char"/>
    <w:link w:val="BulletLevel3"/>
    <w:rsid w:val="00351D2A"/>
    <w:rPr>
      <w:rFonts w:ascii="Lucida Sans" w:eastAsiaTheme="minorHAnsi" w:hAnsi="Lucida Sans"/>
      <w:sz w:val="22"/>
      <w:szCs w:val="22"/>
      <w:lang w:val="en-CA"/>
    </w:rPr>
  </w:style>
  <w:style w:type="paragraph" w:customStyle="1" w:styleId="NumberLevel1">
    <w:name w:val="Number Level 1"/>
    <w:basedOn w:val="Normal"/>
    <w:link w:val="NumberLevel1Char"/>
    <w:qFormat/>
    <w:rsid w:val="00922F76"/>
    <w:pPr>
      <w:numPr>
        <w:numId w:val="2"/>
      </w:numPr>
    </w:pPr>
    <w:rPr>
      <w:b/>
    </w:rPr>
  </w:style>
  <w:style w:type="character" w:customStyle="1" w:styleId="BulletLevel4Char">
    <w:name w:val="Bullet Level 4 Char"/>
    <w:basedOn w:val="BulletLevel3Char"/>
    <w:link w:val="BulletLevel4"/>
    <w:rsid w:val="00351D2A"/>
    <w:rPr>
      <w:rFonts w:ascii="Lucida Sans" w:eastAsiaTheme="minorHAnsi" w:hAnsi="Lucida Sans"/>
      <w:sz w:val="22"/>
      <w:szCs w:val="22"/>
      <w:lang w:val="en-CA"/>
    </w:rPr>
  </w:style>
  <w:style w:type="paragraph" w:customStyle="1" w:styleId="NumberLevel2">
    <w:name w:val="Number Level 2"/>
    <w:basedOn w:val="NumberLevel1"/>
    <w:link w:val="NumberLevel2Char"/>
    <w:qFormat/>
    <w:rsid w:val="00922F76"/>
    <w:pPr>
      <w:numPr>
        <w:ilvl w:val="1"/>
      </w:numPr>
    </w:pPr>
    <w:rPr>
      <w:b w:val="0"/>
    </w:rPr>
  </w:style>
  <w:style w:type="character" w:customStyle="1" w:styleId="NumberLevel1Char">
    <w:name w:val="Number Level 1 Char"/>
    <w:basedOn w:val="DefaultParagraphFont"/>
    <w:link w:val="NumberLevel1"/>
    <w:rsid w:val="00922F76"/>
    <w:rPr>
      <w:rFonts w:ascii="Lucida Sans" w:eastAsiaTheme="minorHAnsi" w:hAnsi="Lucida Sans"/>
      <w:b/>
      <w:sz w:val="22"/>
      <w:szCs w:val="22"/>
      <w:lang w:val="en-CA"/>
    </w:rPr>
  </w:style>
  <w:style w:type="paragraph" w:customStyle="1" w:styleId="NumberLevel3">
    <w:name w:val="Number Level 3"/>
    <w:basedOn w:val="NumberLevel2"/>
    <w:link w:val="NumberLevel3Char"/>
    <w:qFormat/>
    <w:rsid w:val="00351D2A"/>
    <w:pPr>
      <w:numPr>
        <w:ilvl w:val="2"/>
      </w:numPr>
    </w:pPr>
  </w:style>
  <w:style w:type="character" w:customStyle="1" w:styleId="NumberLevel2Char">
    <w:name w:val="Number Level 2 Char"/>
    <w:basedOn w:val="NumberLevel1Char"/>
    <w:link w:val="NumberLevel2"/>
    <w:rsid w:val="00922F76"/>
    <w:rPr>
      <w:rFonts w:ascii="Lucida Sans" w:eastAsiaTheme="minorHAnsi" w:hAnsi="Lucida Sans"/>
      <w:b w:val="0"/>
      <w:sz w:val="22"/>
      <w:szCs w:val="22"/>
      <w:lang w:val="en-CA"/>
    </w:rPr>
  </w:style>
  <w:style w:type="numbering" w:customStyle="1" w:styleId="Bullets">
    <w:name w:val="Bullets"/>
    <w:uiPriority w:val="99"/>
    <w:rsid w:val="00351D2A"/>
    <w:pPr>
      <w:numPr>
        <w:numId w:val="1"/>
      </w:numPr>
    </w:pPr>
  </w:style>
  <w:style w:type="character" w:customStyle="1" w:styleId="NumberLevel3Char">
    <w:name w:val="Number Level 3 Char"/>
    <w:basedOn w:val="NumberLevel2Char"/>
    <w:link w:val="NumberLevel3"/>
    <w:rsid w:val="00351D2A"/>
    <w:rPr>
      <w:rFonts w:ascii="Lucida Sans" w:eastAsiaTheme="minorHAnsi" w:hAnsi="Lucida Sans"/>
      <w:b w:val="0"/>
      <w:sz w:val="22"/>
      <w:szCs w:val="22"/>
      <w:lang w:val="en-CA"/>
    </w:rPr>
  </w:style>
  <w:style w:type="character" w:customStyle="1" w:styleId="Heading3Char">
    <w:name w:val="Heading 3 Char"/>
    <w:basedOn w:val="DefaultParagraphFont"/>
    <w:link w:val="Heading3"/>
    <w:rsid w:val="00351D2A"/>
    <w:rPr>
      <w:rFonts w:ascii="Lucida Sans" w:eastAsiaTheme="majorEastAsia" w:hAnsi="Lucida Sans" w:cstheme="majorBidi"/>
      <w:bCs/>
      <w:iCs/>
      <w:caps/>
      <w:noProof/>
      <w:sz w:val="22"/>
      <w:szCs w:val="28"/>
      <w:lang w:val="en-CA"/>
    </w:rPr>
  </w:style>
  <w:style w:type="paragraph" w:customStyle="1" w:styleId="Subhead3">
    <w:name w:val="Subhead 3"/>
    <w:basedOn w:val="Heading3"/>
    <w:next w:val="Normal"/>
    <w:link w:val="Subhead3Char"/>
    <w:qFormat/>
    <w:rsid w:val="00351D2A"/>
    <w:rPr>
      <w:b/>
      <w:caps w:val="0"/>
    </w:rPr>
  </w:style>
  <w:style w:type="paragraph" w:customStyle="1" w:styleId="Subhead4">
    <w:name w:val="Subhead 4"/>
    <w:basedOn w:val="Heading4"/>
    <w:next w:val="Normal"/>
    <w:link w:val="Subhead4Char"/>
    <w:qFormat/>
    <w:rsid w:val="00351D2A"/>
    <w:rPr>
      <w:i/>
      <w:caps/>
    </w:rPr>
  </w:style>
  <w:style w:type="character" w:customStyle="1" w:styleId="Subhead3Char">
    <w:name w:val="Subhead 3 Char"/>
    <w:basedOn w:val="BulletLevel1Char"/>
    <w:link w:val="Subhead3"/>
    <w:rsid w:val="00351D2A"/>
    <w:rPr>
      <w:rFonts w:ascii="Lucida Sans" w:eastAsiaTheme="majorEastAsia" w:hAnsi="Lucida Sans" w:cstheme="majorBidi"/>
      <w:b/>
      <w:bCs/>
      <w:iCs/>
      <w:noProof/>
      <w:sz w:val="22"/>
      <w:szCs w:val="28"/>
      <w:lang w:val="en-CA"/>
    </w:rPr>
  </w:style>
  <w:style w:type="numbering" w:customStyle="1" w:styleId="Numbers">
    <w:name w:val="Numbers"/>
    <w:uiPriority w:val="99"/>
    <w:rsid w:val="00351D2A"/>
    <w:pPr>
      <w:numPr>
        <w:numId w:val="2"/>
      </w:numPr>
    </w:pPr>
  </w:style>
  <w:style w:type="character" w:customStyle="1" w:styleId="Subhead4Char">
    <w:name w:val="Subhead 4 Char"/>
    <w:basedOn w:val="DefaultParagraphFont"/>
    <w:link w:val="Subhead4"/>
    <w:rsid w:val="00351D2A"/>
    <w:rPr>
      <w:rFonts w:ascii="Lucida Sans" w:eastAsiaTheme="majorEastAsia" w:hAnsi="Lucida Sans" w:cstheme="majorBidi"/>
      <w:bCs/>
      <w:i/>
      <w:iCs/>
      <w:caps/>
      <w:sz w:val="22"/>
      <w:szCs w:val="22"/>
      <w:lang w:val="en-CA"/>
    </w:rPr>
  </w:style>
  <w:style w:type="paragraph" w:styleId="TOC1">
    <w:name w:val="toc 1"/>
    <w:basedOn w:val="Normal"/>
    <w:next w:val="Normal"/>
    <w:autoRedefine/>
    <w:unhideWhenUsed/>
    <w:rsid w:val="00351D2A"/>
    <w:pPr>
      <w:spacing w:after="100"/>
    </w:pPr>
  </w:style>
  <w:style w:type="paragraph" w:styleId="Title">
    <w:name w:val="Title"/>
    <w:next w:val="Normal"/>
    <w:link w:val="TitleChar"/>
    <w:unhideWhenUsed/>
    <w:qFormat/>
    <w:rsid w:val="00351D2A"/>
    <w:pPr>
      <w:spacing w:before="120" w:after="120" w:line="276" w:lineRule="auto"/>
      <w:jc w:val="center"/>
    </w:pPr>
    <w:rPr>
      <w:rFonts w:ascii="Lucida Sans" w:hAnsi="Lucida Sans" w:cs="Arial"/>
      <w:b/>
      <w:bCs/>
      <w:iCs/>
      <w:caps/>
      <w:noProof/>
      <w:sz w:val="36"/>
      <w:szCs w:val="36"/>
    </w:rPr>
  </w:style>
  <w:style w:type="character" w:customStyle="1" w:styleId="TitleChar">
    <w:name w:val="Title Char"/>
    <w:basedOn w:val="DefaultParagraphFont"/>
    <w:link w:val="Title"/>
    <w:rsid w:val="00351D2A"/>
    <w:rPr>
      <w:rFonts w:ascii="Lucida Sans" w:hAnsi="Lucida Sans" w:cs="Arial"/>
      <w:b/>
      <w:bCs/>
      <w:iCs/>
      <w:caps/>
      <w:noProof/>
      <w:sz w:val="36"/>
      <w:szCs w:val="36"/>
    </w:rPr>
  </w:style>
  <w:style w:type="paragraph" w:styleId="Subtitle">
    <w:name w:val="Subtitle"/>
    <w:basedOn w:val="Title"/>
    <w:next w:val="Normal"/>
    <w:link w:val="SubtitleChar"/>
    <w:uiPriority w:val="1"/>
    <w:unhideWhenUsed/>
    <w:qFormat/>
    <w:rsid w:val="00351D2A"/>
    <w:rPr>
      <w:caps w:val="0"/>
    </w:rPr>
  </w:style>
  <w:style w:type="character" w:customStyle="1" w:styleId="SubtitleChar">
    <w:name w:val="Subtitle Char"/>
    <w:basedOn w:val="DefaultParagraphFont"/>
    <w:link w:val="Subtitle"/>
    <w:uiPriority w:val="1"/>
    <w:rsid w:val="00351D2A"/>
    <w:rPr>
      <w:rFonts w:ascii="Lucida Sans" w:hAnsi="Lucida Sans" w:cs="Arial"/>
      <w:b/>
      <w:bCs/>
      <w:iCs/>
      <w:noProof/>
      <w:sz w:val="36"/>
      <w:szCs w:val="36"/>
    </w:rPr>
  </w:style>
  <w:style w:type="paragraph" w:customStyle="1" w:styleId="Footertext">
    <w:name w:val="Footer text"/>
    <w:basedOn w:val="Footer"/>
    <w:link w:val="FootertextChar"/>
    <w:qFormat/>
    <w:rsid w:val="00351D2A"/>
    <w:rPr>
      <w:rFonts w:cs="Arial"/>
      <w:b/>
      <w:i/>
      <w:iCs/>
      <w:sz w:val="18"/>
      <w:szCs w:val="18"/>
    </w:rPr>
  </w:style>
  <w:style w:type="paragraph" w:customStyle="1" w:styleId="NumberLevel4">
    <w:name w:val="Number Level 4"/>
    <w:basedOn w:val="NumberLevel3"/>
    <w:link w:val="NumberLevel4Char"/>
    <w:qFormat/>
    <w:rsid w:val="00351D2A"/>
    <w:pPr>
      <w:numPr>
        <w:ilvl w:val="3"/>
      </w:numPr>
      <w:tabs>
        <w:tab w:val="left" w:pos="2340"/>
      </w:tabs>
    </w:pPr>
  </w:style>
  <w:style w:type="character" w:customStyle="1" w:styleId="NumberLevel4Char">
    <w:name w:val="Number Level 4 Char"/>
    <w:basedOn w:val="NumberLevel3Char"/>
    <w:link w:val="NumberLevel4"/>
    <w:rsid w:val="00351D2A"/>
    <w:rPr>
      <w:rFonts w:ascii="Lucida Sans" w:eastAsiaTheme="minorHAnsi" w:hAnsi="Lucida Sans"/>
      <w:b w:val="0"/>
      <w:sz w:val="22"/>
      <w:szCs w:val="22"/>
      <w:lang w:val="en-CA"/>
    </w:rPr>
  </w:style>
  <w:style w:type="paragraph" w:customStyle="1" w:styleId="TOCTitle">
    <w:name w:val="TOC Title"/>
    <w:next w:val="TOC1"/>
    <w:link w:val="TOCTitleChar"/>
    <w:qFormat/>
    <w:rsid w:val="00351D2A"/>
    <w:pPr>
      <w:spacing w:before="480" w:after="120" w:line="276" w:lineRule="auto"/>
    </w:pPr>
    <w:rPr>
      <w:rFonts w:ascii="Lucida Sans" w:hAnsi="Lucida Sans" w:cs="Arial"/>
      <w:b/>
      <w:bCs/>
      <w:iCs/>
      <w:caps/>
      <w:sz w:val="28"/>
      <w:szCs w:val="28"/>
    </w:rPr>
  </w:style>
  <w:style w:type="paragraph" w:customStyle="1" w:styleId="RunningHeadtext">
    <w:name w:val="Running Head text"/>
    <w:basedOn w:val="Header"/>
    <w:link w:val="RunningHeadtextChar"/>
    <w:qFormat/>
    <w:rsid w:val="00351D2A"/>
    <w:rPr>
      <w:b/>
      <w:i/>
      <w:sz w:val="18"/>
    </w:rPr>
  </w:style>
  <w:style w:type="character" w:customStyle="1" w:styleId="FootertextChar">
    <w:name w:val="Footer text Char"/>
    <w:basedOn w:val="FooterChar"/>
    <w:link w:val="Footertext"/>
    <w:rsid w:val="00351D2A"/>
    <w:rPr>
      <w:rFonts w:ascii="Lucida Sans" w:eastAsiaTheme="minorHAnsi" w:hAnsi="Lucida Sans" w:cs="Arial"/>
      <w:b/>
      <w:i/>
      <w:iCs/>
      <w:sz w:val="18"/>
      <w:szCs w:val="18"/>
      <w:lang w:val="en-CA"/>
    </w:rPr>
  </w:style>
  <w:style w:type="character" w:customStyle="1" w:styleId="TOCTitleChar">
    <w:name w:val="TOC Title Char"/>
    <w:basedOn w:val="DefaultParagraphFont"/>
    <w:link w:val="TOCTitle"/>
    <w:rsid w:val="00351D2A"/>
    <w:rPr>
      <w:rFonts w:ascii="Lucida Sans" w:hAnsi="Lucida Sans" w:cs="Arial"/>
      <w:b/>
      <w:bCs/>
      <w:iCs/>
      <w:caps/>
      <w:sz w:val="28"/>
      <w:szCs w:val="28"/>
    </w:rPr>
  </w:style>
  <w:style w:type="paragraph" w:customStyle="1" w:styleId="a">
    <w:name w:val="***"/>
    <w:basedOn w:val="Normal"/>
    <w:link w:val="Char"/>
    <w:qFormat/>
    <w:rsid w:val="00351D2A"/>
    <w:pPr>
      <w:spacing w:before="240"/>
      <w:jc w:val="center"/>
    </w:pPr>
    <w:rPr>
      <w:rFonts w:cs="Arial"/>
    </w:rPr>
  </w:style>
  <w:style w:type="character" w:customStyle="1" w:styleId="RunningHeadtextChar">
    <w:name w:val="Running Head text Char"/>
    <w:basedOn w:val="HeaderChar"/>
    <w:link w:val="RunningHeadtext"/>
    <w:rsid w:val="00351D2A"/>
    <w:rPr>
      <w:rFonts w:ascii="Lucida Sans" w:eastAsiaTheme="minorHAnsi" w:hAnsi="Lucida Sans"/>
      <w:b/>
      <w:i/>
      <w:sz w:val="18"/>
      <w:szCs w:val="22"/>
      <w:lang w:val="en-CA"/>
    </w:rPr>
  </w:style>
  <w:style w:type="paragraph" w:customStyle="1" w:styleId="DefinitionTerm">
    <w:name w:val="Definition Term"/>
    <w:basedOn w:val="TableText"/>
    <w:link w:val="DefinitionTermChar"/>
    <w:qFormat/>
    <w:rsid w:val="00351D2A"/>
    <w:rPr>
      <w:b/>
    </w:rPr>
  </w:style>
  <w:style w:type="character" w:customStyle="1" w:styleId="Char">
    <w:name w:val="*** Char"/>
    <w:basedOn w:val="DefaultParagraphFont"/>
    <w:link w:val="a"/>
    <w:rsid w:val="00351D2A"/>
    <w:rPr>
      <w:rFonts w:ascii="Lucida Sans" w:eastAsiaTheme="minorHAnsi" w:hAnsi="Lucida Sans" w:cs="Arial"/>
      <w:sz w:val="22"/>
      <w:szCs w:val="22"/>
      <w:lang w:val="en-CA"/>
    </w:rPr>
  </w:style>
  <w:style w:type="paragraph" w:customStyle="1" w:styleId="DefinitionDescription">
    <w:name w:val="Definition Description"/>
    <w:basedOn w:val="TableText"/>
    <w:link w:val="DefinitionDescriptionChar"/>
    <w:qFormat/>
    <w:rsid w:val="00351D2A"/>
  </w:style>
  <w:style w:type="character" w:customStyle="1" w:styleId="DefinitionTermChar">
    <w:name w:val="Definition Term Char"/>
    <w:basedOn w:val="TableTextChar"/>
    <w:link w:val="DefinitionTerm"/>
    <w:rsid w:val="00351D2A"/>
    <w:rPr>
      <w:rFonts w:ascii="Lucida Sans" w:eastAsiaTheme="minorHAnsi" w:hAnsi="Lucida Sans"/>
      <w:b/>
      <w:sz w:val="22"/>
      <w:szCs w:val="22"/>
      <w:lang w:val="en-CA"/>
    </w:rPr>
  </w:style>
  <w:style w:type="paragraph" w:customStyle="1" w:styleId="References">
    <w:name w:val="References"/>
    <w:basedOn w:val="Normal"/>
    <w:link w:val="ReferencesChar"/>
    <w:qFormat/>
    <w:rsid w:val="00351D2A"/>
    <w:pPr>
      <w:ind w:left="720" w:hanging="720"/>
    </w:pPr>
  </w:style>
  <w:style w:type="character" w:customStyle="1" w:styleId="DefinitionDescriptionChar">
    <w:name w:val="Definition Description Char"/>
    <w:basedOn w:val="TableTextChar"/>
    <w:link w:val="DefinitionDescription"/>
    <w:rsid w:val="00351D2A"/>
    <w:rPr>
      <w:rFonts w:ascii="Lucida Sans" w:eastAsiaTheme="minorHAnsi" w:hAnsi="Lucida Sans"/>
      <w:sz w:val="22"/>
      <w:szCs w:val="22"/>
      <w:lang w:val="en-CA"/>
    </w:rPr>
  </w:style>
  <w:style w:type="character" w:customStyle="1" w:styleId="ReferencesChar">
    <w:name w:val="References Char"/>
    <w:basedOn w:val="DefaultParagraphFont"/>
    <w:link w:val="References"/>
    <w:rsid w:val="00351D2A"/>
    <w:rPr>
      <w:rFonts w:ascii="Lucida Sans" w:eastAsiaTheme="minorHAnsi" w:hAnsi="Lucida Sans"/>
      <w:sz w:val="22"/>
      <w:szCs w:val="22"/>
      <w:lang w:val="en-CA"/>
    </w:rPr>
  </w:style>
  <w:style w:type="paragraph" w:styleId="NormalWeb">
    <w:name w:val="Normal (Web)"/>
    <w:basedOn w:val="Normal"/>
    <w:uiPriority w:val="99"/>
    <w:semiHidden/>
    <w:unhideWhenUsed/>
    <w:rsid w:val="00351D2A"/>
    <w:pPr>
      <w:spacing w:line="360" w:lineRule="atLeast"/>
    </w:pPr>
    <w:rPr>
      <w:rFonts w:ascii="Times New Roman" w:eastAsia="Times New Roman" w:hAnsi="Times New Roman"/>
      <w:sz w:val="24"/>
    </w:rPr>
  </w:style>
  <w:style w:type="paragraph" w:customStyle="1" w:styleId="MastheadTitles">
    <w:name w:val="Masthead Titles"/>
    <w:link w:val="MastheadTitlesChar"/>
    <w:qFormat/>
    <w:rsid w:val="00351D2A"/>
    <w:pPr>
      <w:spacing w:before="120" w:after="120" w:line="276" w:lineRule="auto"/>
    </w:pPr>
    <w:rPr>
      <w:rFonts w:ascii="Lucida Sans" w:hAnsi="Lucida Sans" w:cs="Arial"/>
      <w:b/>
      <w:bCs/>
      <w:iCs/>
      <w:sz w:val="24"/>
      <w:szCs w:val="28"/>
      <w:lang w:val="en-CA"/>
    </w:rPr>
  </w:style>
  <w:style w:type="paragraph" w:customStyle="1" w:styleId="MastheadInformation">
    <w:name w:val="Masthead Information"/>
    <w:basedOn w:val="MastheadTitles"/>
    <w:link w:val="MastheadInformationChar"/>
    <w:qFormat/>
    <w:rsid w:val="00351D2A"/>
    <w:rPr>
      <w:b w:val="0"/>
    </w:rPr>
  </w:style>
  <w:style w:type="character" w:customStyle="1" w:styleId="MastheadTitlesChar">
    <w:name w:val="Masthead Titles Char"/>
    <w:basedOn w:val="TOCTitleChar"/>
    <w:link w:val="MastheadTitles"/>
    <w:rsid w:val="00351D2A"/>
    <w:rPr>
      <w:rFonts w:ascii="Lucida Sans" w:hAnsi="Lucida Sans" w:cs="Arial"/>
      <w:b/>
      <w:bCs/>
      <w:iCs/>
      <w:caps w:val="0"/>
      <w:sz w:val="24"/>
      <w:szCs w:val="28"/>
    </w:rPr>
  </w:style>
  <w:style w:type="character" w:customStyle="1" w:styleId="MastheadInformationChar">
    <w:name w:val="Masthead Information Char"/>
    <w:basedOn w:val="MastheadTitlesChar"/>
    <w:link w:val="MastheadInformation"/>
    <w:rsid w:val="00351D2A"/>
    <w:rPr>
      <w:rFonts w:ascii="Lucida Sans" w:hAnsi="Lucida Sans" w:cs="Arial"/>
      <w:b w:val="0"/>
      <w:bCs/>
      <w:iCs/>
      <w:caps w:val="0"/>
      <w:sz w:val="24"/>
      <w:szCs w:val="28"/>
    </w:rPr>
  </w:style>
  <w:style w:type="character" w:customStyle="1" w:styleId="BalloonTextChar">
    <w:name w:val="Balloon Text Char"/>
    <w:basedOn w:val="DefaultParagraphFont"/>
    <w:link w:val="BalloonText"/>
    <w:uiPriority w:val="99"/>
    <w:semiHidden/>
    <w:rsid w:val="00351D2A"/>
    <w:rPr>
      <w:rFonts w:ascii="Tahoma" w:eastAsiaTheme="minorHAnsi" w:hAnsi="Tahoma" w:cs="Tahoma"/>
      <w:sz w:val="16"/>
      <w:szCs w:val="16"/>
      <w:lang w:val="en-CA"/>
    </w:rPr>
  </w:style>
  <w:style w:type="character" w:customStyle="1" w:styleId="Italics">
    <w:name w:val="Italics"/>
    <w:basedOn w:val="DefaultParagraphFont"/>
    <w:uiPriority w:val="1"/>
    <w:qFormat/>
    <w:rsid w:val="00351D2A"/>
    <w:rPr>
      <w:i/>
    </w:rPr>
  </w:style>
  <w:style w:type="paragraph" w:styleId="TOAHeading">
    <w:name w:val="toa heading"/>
    <w:basedOn w:val="Heading1"/>
    <w:next w:val="Normal"/>
    <w:unhideWhenUsed/>
    <w:rsid w:val="00351D2A"/>
  </w:style>
  <w:style w:type="character" w:styleId="UnresolvedMention">
    <w:name w:val="Unresolved Mention"/>
    <w:basedOn w:val="DefaultParagraphFont"/>
    <w:uiPriority w:val="99"/>
    <w:semiHidden/>
    <w:unhideWhenUsed/>
    <w:rsid w:val="006259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933919">
      <w:bodyDiv w:val="1"/>
      <w:marLeft w:val="0"/>
      <w:marRight w:val="0"/>
      <w:marTop w:val="0"/>
      <w:marBottom w:val="0"/>
      <w:divBdr>
        <w:top w:val="none" w:sz="0" w:space="0" w:color="auto"/>
        <w:left w:val="none" w:sz="0" w:space="0" w:color="auto"/>
        <w:bottom w:val="none" w:sz="0" w:space="0" w:color="auto"/>
        <w:right w:val="none" w:sz="0" w:space="0" w:color="auto"/>
      </w:divBdr>
    </w:div>
    <w:div w:id="881552740">
      <w:bodyDiv w:val="1"/>
      <w:marLeft w:val="0"/>
      <w:marRight w:val="0"/>
      <w:marTop w:val="0"/>
      <w:marBottom w:val="0"/>
      <w:divBdr>
        <w:top w:val="none" w:sz="0" w:space="0" w:color="auto"/>
        <w:left w:val="none" w:sz="0" w:space="0" w:color="auto"/>
        <w:bottom w:val="none" w:sz="0" w:space="0" w:color="auto"/>
        <w:right w:val="none" w:sz="0" w:space="0" w:color="auto"/>
      </w:divBdr>
    </w:div>
    <w:div w:id="1205680656">
      <w:bodyDiv w:val="1"/>
      <w:marLeft w:val="0"/>
      <w:marRight w:val="0"/>
      <w:marTop w:val="0"/>
      <w:marBottom w:val="0"/>
      <w:divBdr>
        <w:top w:val="none" w:sz="0" w:space="0" w:color="auto"/>
        <w:left w:val="none" w:sz="0" w:space="0" w:color="auto"/>
        <w:bottom w:val="none" w:sz="0" w:space="0" w:color="auto"/>
        <w:right w:val="none" w:sz="0" w:space="0" w:color="auto"/>
      </w:divBdr>
    </w:div>
    <w:div w:id="1231115241">
      <w:bodyDiv w:val="1"/>
      <w:marLeft w:val="0"/>
      <w:marRight w:val="0"/>
      <w:marTop w:val="0"/>
      <w:marBottom w:val="0"/>
      <w:divBdr>
        <w:top w:val="none" w:sz="0" w:space="0" w:color="auto"/>
        <w:left w:val="none" w:sz="0" w:space="0" w:color="auto"/>
        <w:bottom w:val="none" w:sz="0" w:space="0" w:color="auto"/>
        <w:right w:val="none" w:sz="0" w:space="0" w:color="auto"/>
      </w:divBdr>
    </w:div>
    <w:div w:id="1856915002">
      <w:bodyDiv w:val="1"/>
      <w:marLeft w:val="0"/>
      <w:marRight w:val="0"/>
      <w:marTop w:val="0"/>
      <w:marBottom w:val="0"/>
      <w:divBdr>
        <w:top w:val="none" w:sz="0" w:space="0" w:color="auto"/>
        <w:left w:val="none" w:sz="0" w:space="0" w:color="auto"/>
        <w:bottom w:val="none" w:sz="0" w:space="0" w:color="auto"/>
        <w:right w:val="none" w:sz="0" w:space="0" w:color="auto"/>
      </w:divBdr>
    </w:div>
    <w:div w:id="1894345328">
      <w:bodyDiv w:val="1"/>
      <w:marLeft w:val="0"/>
      <w:marRight w:val="0"/>
      <w:marTop w:val="0"/>
      <w:marBottom w:val="0"/>
      <w:divBdr>
        <w:top w:val="none" w:sz="0" w:space="0" w:color="auto"/>
        <w:left w:val="none" w:sz="0" w:space="0" w:color="auto"/>
        <w:bottom w:val="none" w:sz="0" w:space="0" w:color="auto"/>
        <w:right w:val="none" w:sz="0" w:space="0" w:color="auto"/>
      </w:divBdr>
      <w:divsChild>
        <w:div w:id="94785534">
          <w:marLeft w:val="0"/>
          <w:marRight w:val="0"/>
          <w:marTop w:val="0"/>
          <w:marBottom w:val="0"/>
          <w:divBdr>
            <w:top w:val="none" w:sz="0" w:space="0" w:color="auto"/>
            <w:left w:val="none" w:sz="0" w:space="0" w:color="auto"/>
            <w:bottom w:val="none" w:sz="0" w:space="0" w:color="auto"/>
            <w:right w:val="none" w:sz="0" w:space="0" w:color="auto"/>
          </w:divBdr>
          <w:divsChild>
            <w:div w:id="963736497">
              <w:marLeft w:val="0"/>
              <w:marRight w:val="0"/>
              <w:marTop w:val="150"/>
              <w:marBottom w:val="0"/>
              <w:divBdr>
                <w:top w:val="none" w:sz="0" w:space="0" w:color="auto"/>
                <w:left w:val="none" w:sz="0" w:space="0" w:color="auto"/>
                <w:bottom w:val="none" w:sz="0" w:space="0" w:color="auto"/>
                <w:right w:val="none" w:sz="0" w:space="0" w:color="auto"/>
              </w:divBdr>
              <w:divsChild>
                <w:div w:id="2000233469">
                  <w:marLeft w:val="0"/>
                  <w:marRight w:val="0"/>
                  <w:marTop w:val="0"/>
                  <w:marBottom w:val="0"/>
                  <w:divBdr>
                    <w:top w:val="none" w:sz="0" w:space="0" w:color="auto"/>
                    <w:left w:val="none" w:sz="0" w:space="0" w:color="auto"/>
                    <w:bottom w:val="none" w:sz="0" w:space="0" w:color="auto"/>
                    <w:right w:val="none" w:sz="0" w:space="0" w:color="auto"/>
                  </w:divBdr>
                  <w:divsChild>
                    <w:div w:id="940408080">
                      <w:marLeft w:val="1"/>
                      <w:marRight w:val="1"/>
                      <w:marTop w:val="0"/>
                      <w:marBottom w:val="0"/>
                      <w:divBdr>
                        <w:top w:val="none" w:sz="0" w:space="0" w:color="auto"/>
                        <w:left w:val="none" w:sz="0" w:space="0" w:color="auto"/>
                        <w:bottom w:val="none" w:sz="0" w:space="0" w:color="auto"/>
                        <w:right w:val="none" w:sz="0" w:space="0" w:color="auto"/>
                      </w:divBdr>
                      <w:divsChild>
                        <w:div w:id="11248540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da.gov/media/78830/download"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anada.ca/en/health-canada/services/drugs-health-products/compliance-enforcement/good-clinical-practices.htm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da.gov/media/78830/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4B775F06E34A4B90E2C3A4958877C0" ma:contentTypeVersion="5" ma:contentTypeDescription="Create a new document." ma:contentTypeScope="" ma:versionID="08703b47b593587d71ad1ae364bb1203">
  <xsd:schema xmlns:xsd="http://www.w3.org/2001/XMLSchema" xmlns:xs="http://www.w3.org/2001/XMLSchema" xmlns:p="http://schemas.microsoft.com/office/2006/metadata/properties" xmlns:ns2="84babb8b-1b7b-4d3e-a36d-8e286e93688d" targetNamespace="http://schemas.microsoft.com/office/2006/metadata/properties" ma:root="true" ma:fieldsID="10ba181e60601e894fc3eb0f422b2c85" ns2:_="">
    <xsd:import namespace="84babb8b-1b7b-4d3e-a36d-8e286e93688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abb8b-1b7b-4d3e-a36d-8e286e93688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84babb8b-1b7b-4d3e-a36d-8e286e93688d">INTRA-252-19</_dlc_DocId>
    <_dlc_DocIdUrl xmlns="84babb8b-1b7b-4d3e-a36d-8e286e93688d">
      <Url>http://intra.nshealth.ca/policy/_layouts/DocIdRedir.aspx?ID=INTRA-252-19</Url>
      <Description>INTRA-252-19</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77CB501-44FB-47F1-A9FF-225074177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abb8b-1b7b-4d3e-a36d-8e286e9368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D3653A-60D5-486A-B852-0B20EC3EBB68}">
  <ds:schemaRefs>
    <ds:schemaRef ds:uri="http://purl.org/dc/dcmitype/"/>
    <ds:schemaRef ds:uri="http://schemas.microsoft.com/office/2006/metadata/properties"/>
    <ds:schemaRef ds:uri="http://purl.org/dc/term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84babb8b-1b7b-4d3e-a36d-8e286e93688d"/>
    <ds:schemaRef ds:uri="http://www.w3.org/XML/1998/namespace"/>
  </ds:schemaRefs>
</ds:datastoreItem>
</file>

<file path=customXml/itemProps3.xml><?xml version="1.0" encoding="utf-8"?>
<ds:datastoreItem xmlns:ds="http://schemas.openxmlformats.org/officeDocument/2006/customXml" ds:itemID="{A28CEC09-A985-418B-81D7-D53D4A5697BF}">
  <ds:schemaRefs>
    <ds:schemaRef ds:uri="http://schemas.openxmlformats.org/officeDocument/2006/bibliography"/>
  </ds:schemaRefs>
</ds:datastoreItem>
</file>

<file path=customXml/itemProps4.xml><?xml version="1.0" encoding="utf-8"?>
<ds:datastoreItem xmlns:ds="http://schemas.openxmlformats.org/officeDocument/2006/customXml" ds:itemID="{9CA2417F-F8D3-4E97-9DC1-BEE1A9721980}">
  <ds:schemaRefs>
    <ds:schemaRef ds:uri="http://schemas.microsoft.com/sharepoint/v3/contenttype/forms"/>
  </ds:schemaRefs>
</ds:datastoreItem>
</file>

<file path=customXml/itemProps5.xml><?xml version="1.0" encoding="utf-8"?>
<ds:datastoreItem xmlns:ds="http://schemas.openxmlformats.org/officeDocument/2006/customXml" ds:itemID="{A07B9E03-9CE1-41EA-A692-95143CBF7E4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985</Words>
  <Characters>5314</Characters>
  <Application>Microsoft Office Word</Application>
  <DocSecurity>0</DocSecurity>
  <Lines>44</Lines>
  <Paragraphs>12</Paragraphs>
  <ScaleCrop>false</ScaleCrop>
  <Company>Nova Scotia Health Authority</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Standard Operating Procedures Template</dc:title>
  <dc:subject>Templates</dc:subject>
  <dc:creator>Millen, Chelsey</dc:creator>
  <cp:lastModifiedBy>Bonazza, Flynn</cp:lastModifiedBy>
  <cp:revision>2</cp:revision>
  <cp:lastPrinted>2010-06-23T12:14:00Z</cp:lastPrinted>
  <dcterms:created xsi:type="dcterms:W3CDTF">2022-10-25T18:36:00Z</dcterms:created>
  <dcterms:modified xsi:type="dcterms:W3CDTF">2022-10-25T18:36:00Z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0x010100F54B775F06E34A4B90E2C3A4958877C0</vt:lpwstr>
  </property>
  <property fmtid="{D5CDD505-2E9C-101B-9397-08002B2CF9AE}" pid="3" name="_dlc_DocIdItemGuid">
    <vt:lpwstr>3f73add5-d538-43be-a8a7-dd7017319782</vt:lpwstr>
  </property>
</Properties>
</file>