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930B" w14:textId="77777777" w:rsidR="00001EA6" w:rsidRDefault="00007A6F" w:rsidP="00001EA6">
      <w:pPr>
        <w:pStyle w:val="NoSpacing"/>
        <w:jc w:val="center"/>
        <w:rPr>
          <w:b/>
          <w:sz w:val="28"/>
          <w:szCs w:val="28"/>
        </w:rPr>
      </w:pPr>
      <w:r w:rsidRPr="001B448A">
        <w:rPr>
          <w:b/>
          <w:sz w:val="28"/>
          <w:szCs w:val="28"/>
        </w:rPr>
        <w:t xml:space="preserve">Registration </w:t>
      </w:r>
      <w:r w:rsidR="00001EA6" w:rsidRPr="001B448A">
        <w:rPr>
          <w:b/>
          <w:sz w:val="28"/>
          <w:szCs w:val="28"/>
        </w:rPr>
        <w:t>Form</w:t>
      </w:r>
    </w:p>
    <w:p w14:paraId="77470939" w14:textId="77777777" w:rsidR="0036311A" w:rsidRDefault="0036311A" w:rsidP="0036311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QEII </w:t>
      </w:r>
      <w:r w:rsidRPr="001B448A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ranslating Research into Care Funding Program</w:t>
      </w:r>
    </w:p>
    <w:p w14:paraId="7B39D633" w14:textId="77777777" w:rsidR="0036311A" w:rsidRPr="001B448A" w:rsidRDefault="0036311A" w:rsidP="00001EA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IWK Translating Research into Care Funding Program </w:t>
      </w:r>
    </w:p>
    <w:p w14:paraId="74DB6486" w14:textId="77777777" w:rsidR="00A12CCA" w:rsidRPr="001B448A" w:rsidRDefault="00A12CCA" w:rsidP="00001EA6">
      <w:pPr>
        <w:pStyle w:val="NoSpacing"/>
        <w:jc w:val="center"/>
        <w:rPr>
          <w:b/>
          <w:sz w:val="28"/>
          <w:szCs w:val="28"/>
        </w:rPr>
      </w:pPr>
    </w:p>
    <w:p w14:paraId="1FAC6E94" w14:textId="40246DCF" w:rsidR="00A12CCA" w:rsidRPr="00A12CCA" w:rsidRDefault="00A12CCA" w:rsidP="00A12CCA">
      <w:pPr>
        <w:pStyle w:val="NoSpacing"/>
        <w:rPr>
          <w:i/>
          <w:sz w:val="24"/>
          <w:szCs w:val="24"/>
        </w:rPr>
      </w:pPr>
      <w:r w:rsidRPr="00A12CCA">
        <w:rPr>
          <w:i/>
          <w:sz w:val="24"/>
          <w:szCs w:val="24"/>
        </w:rPr>
        <w:t xml:space="preserve">Applicants to the </w:t>
      </w:r>
      <w:r w:rsidR="00F53B80">
        <w:rPr>
          <w:i/>
          <w:sz w:val="24"/>
          <w:szCs w:val="24"/>
        </w:rPr>
        <w:t xml:space="preserve">QEII </w:t>
      </w:r>
      <w:r w:rsidRPr="00A12CCA">
        <w:rPr>
          <w:i/>
          <w:sz w:val="24"/>
          <w:szCs w:val="24"/>
        </w:rPr>
        <w:t xml:space="preserve">TRIC funding program </w:t>
      </w:r>
      <w:r w:rsidR="00F53B80">
        <w:rPr>
          <w:i/>
          <w:sz w:val="24"/>
          <w:szCs w:val="24"/>
        </w:rPr>
        <w:t>a</w:t>
      </w:r>
      <w:r w:rsidRPr="00A12CCA">
        <w:rPr>
          <w:i/>
          <w:sz w:val="24"/>
          <w:szCs w:val="24"/>
        </w:rPr>
        <w:t xml:space="preserve">nd </w:t>
      </w:r>
      <w:r w:rsidR="00F53B80">
        <w:rPr>
          <w:i/>
          <w:sz w:val="24"/>
          <w:szCs w:val="24"/>
        </w:rPr>
        <w:t xml:space="preserve">the </w:t>
      </w:r>
      <w:r w:rsidRPr="00A12CCA">
        <w:rPr>
          <w:i/>
          <w:sz w:val="24"/>
          <w:szCs w:val="24"/>
        </w:rPr>
        <w:t xml:space="preserve">IWK </w:t>
      </w:r>
      <w:r w:rsidR="00F53B80">
        <w:rPr>
          <w:i/>
          <w:sz w:val="24"/>
          <w:szCs w:val="24"/>
        </w:rPr>
        <w:t xml:space="preserve">TRIC funding program </w:t>
      </w:r>
      <w:r w:rsidRPr="00A12CCA">
        <w:rPr>
          <w:i/>
          <w:sz w:val="24"/>
          <w:szCs w:val="24"/>
        </w:rPr>
        <w:t xml:space="preserve">are asked to pre-register their project idea by completing the form below and submitting it at least </w:t>
      </w:r>
      <w:r w:rsidR="0073451B">
        <w:rPr>
          <w:i/>
          <w:sz w:val="24"/>
          <w:szCs w:val="24"/>
        </w:rPr>
        <w:t>four</w:t>
      </w:r>
      <w:r w:rsidRPr="00A12CCA">
        <w:rPr>
          <w:i/>
          <w:sz w:val="24"/>
          <w:szCs w:val="24"/>
        </w:rPr>
        <w:t xml:space="preserve"> weeks before the application deadline</w:t>
      </w:r>
      <w:r w:rsidR="00C3345C">
        <w:rPr>
          <w:i/>
          <w:sz w:val="24"/>
          <w:szCs w:val="24"/>
        </w:rPr>
        <w:t>.</w:t>
      </w:r>
    </w:p>
    <w:p w14:paraId="351AEE05" w14:textId="77777777" w:rsidR="00007A6F" w:rsidRPr="005A396D" w:rsidRDefault="00007A6F" w:rsidP="004C1772">
      <w:pPr>
        <w:pStyle w:val="NoSpacing"/>
        <w:rPr>
          <w:sz w:val="24"/>
          <w:szCs w:val="24"/>
        </w:rPr>
      </w:pPr>
    </w:p>
    <w:p w14:paraId="652A0FE1" w14:textId="77777777" w:rsidR="00165165" w:rsidRPr="005A396D" w:rsidRDefault="00165165" w:rsidP="00E53C5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A396D">
        <w:rPr>
          <w:sz w:val="24"/>
          <w:szCs w:val="24"/>
        </w:rPr>
        <w:t xml:space="preserve">Project Title: </w:t>
      </w:r>
    </w:p>
    <w:p w14:paraId="19B01151" w14:textId="77777777" w:rsidR="00165165" w:rsidRPr="005A396D" w:rsidRDefault="00165165" w:rsidP="00001EA6">
      <w:pPr>
        <w:pStyle w:val="NoSpacing"/>
        <w:rPr>
          <w:sz w:val="24"/>
          <w:szCs w:val="24"/>
        </w:rPr>
      </w:pPr>
    </w:p>
    <w:p w14:paraId="12951D75" w14:textId="48AA4938" w:rsidR="00001EA6" w:rsidRPr="005A396D" w:rsidRDefault="009955D3" w:rsidP="00E53C5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Scientific </w:t>
      </w:r>
      <w:r w:rsidR="00007A6F" w:rsidRPr="005A396D">
        <w:rPr>
          <w:sz w:val="24"/>
          <w:szCs w:val="24"/>
        </w:rPr>
        <w:t>Co-</w:t>
      </w:r>
      <w:r>
        <w:rPr>
          <w:sz w:val="24"/>
          <w:szCs w:val="24"/>
        </w:rPr>
        <w:t>PI</w:t>
      </w:r>
      <w:r w:rsidR="00703BCC" w:rsidRPr="005A396D">
        <w:rPr>
          <w:sz w:val="24"/>
          <w:szCs w:val="24"/>
        </w:rPr>
        <w:t>:</w:t>
      </w:r>
      <w:r w:rsidR="00CE6058" w:rsidRPr="005A396D">
        <w:rPr>
          <w:sz w:val="24"/>
          <w:szCs w:val="24"/>
        </w:rPr>
        <w:t xml:space="preserve"> </w:t>
      </w:r>
      <w:r w:rsidR="00F811A6">
        <w:rPr>
          <w:sz w:val="24"/>
          <w:szCs w:val="24"/>
        </w:rPr>
        <w:t xml:space="preserve"> </w:t>
      </w:r>
    </w:p>
    <w:p w14:paraId="7D97BA7C" w14:textId="5917557F" w:rsidR="00007A6F" w:rsidRDefault="00007A6F" w:rsidP="005D7574">
      <w:pPr>
        <w:pStyle w:val="NoSpacing"/>
        <w:ind w:left="720"/>
        <w:rPr>
          <w:sz w:val="24"/>
          <w:szCs w:val="24"/>
        </w:rPr>
      </w:pPr>
      <w:r w:rsidRPr="005A396D">
        <w:rPr>
          <w:sz w:val="24"/>
          <w:szCs w:val="24"/>
        </w:rPr>
        <w:t>Admin</w:t>
      </w:r>
      <w:r w:rsidR="00A12CCA">
        <w:rPr>
          <w:sz w:val="24"/>
          <w:szCs w:val="24"/>
        </w:rPr>
        <w:t>istrat</w:t>
      </w:r>
      <w:r w:rsidR="009955D3">
        <w:rPr>
          <w:sz w:val="24"/>
          <w:szCs w:val="24"/>
        </w:rPr>
        <w:t xml:space="preserve">ive </w:t>
      </w:r>
      <w:r w:rsidRPr="005A396D">
        <w:rPr>
          <w:sz w:val="24"/>
          <w:szCs w:val="24"/>
        </w:rPr>
        <w:t>Co-</w:t>
      </w:r>
      <w:r w:rsidR="009955D3">
        <w:rPr>
          <w:sz w:val="24"/>
          <w:szCs w:val="24"/>
        </w:rPr>
        <w:t>PI</w:t>
      </w:r>
      <w:r w:rsidRPr="005A396D">
        <w:rPr>
          <w:sz w:val="24"/>
          <w:szCs w:val="24"/>
        </w:rPr>
        <w:t>:</w:t>
      </w:r>
      <w:r w:rsidR="00F811A6">
        <w:rPr>
          <w:sz w:val="24"/>
          <w:szCs w:val="24"/>
        </w:rPr>
        <w:t xml:space="preserve"> </w:t>
      </w:r>
    </w:p>
    <w:p w14:paraId="40DA34F6" w14:textId="64B751B9" w:rsidR="001B3DAF" w:rsidRPr="005A396D" w:rsidRDefault="009955D3" w:rsidP="005D757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Co/Sub Applicants</w:t>
      </w:r>
      <w:r w:rsidR="001B3DAF">
        <w:rPr>
          <w:sz w:val="24"/>
          <w:szCs w:val="24"/>
        </w:rPr>
        <w:t>:</w:t>
      </w:r>
      <w:r w:rsidR="00984DAB">
        <w:rPr>
          <w:sz w:val="24"/>
          <w:szCs w:val="24"/>
        </w:rPr>
        <w:t xml:space="preserve"> </w:t>
      </w:r>
    </w:p>
    <w:p w14:paraId="0E2E9C69" w14:textId="77777777" w:rsidR="007D5306" w:rsidRDefault="007D5306" w:rsidP="007D5306">
      <w:pPr>
        <w:pStyle w:val="NoSpacing"/>
        <w:rPr>
          <w:sz w:val="24"/>
          <w:szCs w:val="24"/>
        </w:rPr>
      </w:pPr>
    </w:p>
    <w:p w14:paraId="2D330FDC" w14:textId="0DE99FA0" w:rsidR="007D5306" w:rsidRDefault="007D5306" w:rsidP="00E53C5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Institution</w:t>
      </w:r>
      <w:proofErr w:type="gramStart"/>
      <w:r>
        <w:rPr>
          <w:sz w:val="24"/>
          <w:szCs w:val="24"/>
        </w:rPr>
        <w:t>:  (</w:t>
      </w:r>
      <w:proofErr w:type="gramEnd"/>
      <w:r>
        <w:rPr>
          <w:sz w:val="24"/>
          <w:szCs w:val="24"/>
        </w:rPr>
        <w:t>Choose one):</w:t>
      </w:r>
      <w:r w:rsidR="00984DA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NSHA </w:t>
      </w:r>
      <w:r w:rsidR="00984DAB">
        <w:rPr>
          <w:sz w:val="24"/>
          <w:szCs w:val="24"/>
        </w:rPr>
        <w:t xml:space="preserve"> </w:t>
      </w:r>
      <w:r w:rsidR="00984DAB">
        <w:rPr>
          <w:sz w:val="24"/>
          <w:szCs w:val="24"/>
        </w:rPr>
        <w:tab/>
      </w:r>
      <w:r>
        <w:rPr>
          <w:sz w:val="24"/>
          <w:szCs w:val="24"/>
        </w:rPr>
        <w:tab/>
        <w:t>IWK</w:t>
      </w:r>
    </w:p>
    <w:p w14:paraId="1AF428BE" w14:textId="6228078C" w:rsidR="007D5306" w:rsidRDefault="00007A6F" w:rsidP="007D5306">
      <w:pPr>
        <w:pStyle w:val="NoSpacing"/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val="en"/>
        </w:rPr>
      </w:pPr>
      <w:r w:rsidRPr="007D5306">
        <w:rPr>
          <w:sz w:val="24"/>
          <w:szCs w:val="24"/>
        </w:rPr>
        <w:t>Award level</w:t>
      </w:r>
      <w:r w:rsidR="007A4907" w:rsidRPr="007D5306">
        <w:rPr>
          <w:sz w:val="24"/>
          <w:szCs w:val="24"/>
        </w:rPr>
        <w:t xml:space="preserve"> (Choose one)</w:t>
      </w:r>
      <w:r w:rsidRPr="007D5306">
        <w:rPr>
          <w:sz w:val="24"/>
          <w:szCs w:val="24"/>
        </w:rPr>
        <w:t xml:space="preserve">: </w:t>
      </w:r>
      <w:r w:rsidR="007D5306" w:rsidRPr="007D5306">
        <w:rPr>
          <w:sz w:val="24"/>
          <w:szCs w:val="24"/>
        </w:rPr>
        <w:t xml:space="preserve"> </w:t>
      </w:r>
      <w:r w:rsidR="007D5306" w:rsidRPr="007D5306">
        <w:rPr>
          <w:rFonts w:eastAsia="Times New Roman"/>
          <w:sz w:val="24"/>
          <w:szCs w:val="24"/>
          <w:lang w:val="en"/>
        </w:rPr>
        <w:t xml:space="preserve">Level 1 </w:t>
      </w:r>
      <w:r w:rsidR="003E4E8F">
        <w:rPr>
          <w:rFonts w:eastAsia="Times New Roman"/>
          <w:sz w:val="24"/>
          <w:szCs w:val="24"/>
          <w:lang w:val="en"/>
        </w:rPr>
        <w:tab/>
      </w:r>
      <w:r w:rsidR="00F203EA">
        <w:rPr>
          <w:rFonts w:eastAsia="Times New Roman"/>
          <w:sz w:val="24"/>
          <w:szCs w:val="24"/>
          <w:lang w:val="en"/>
        </w:rPr>
        <w:tab/>
      </w:r>
      <w:r w:rsidRPr="007D5306">
        <w:rPr>
          <w:rFonts w:eastAsia="Times New Roman"/>
          <w:sz w:val="24"/>
          <w:szCs w:val="24"/>
          <w:lang w:val="en"/>
        </w:rPr>
        <w:t>Level 2</w:t>
      </w:r>
      <w:r w:rsidR="007D5306" w:rsidRPr="007D5306">
        <w:rPr>
          <w:rFonts w:eastAsia="Times New Roman"/>
          <w:sz w:val="24"/>
          <w:szCs w:val="24"/>
          <w:lang w:val="en"/>
        </w:rPr>
        <w:t xml:space="preserve"> </w:t>
      </w:r>
      <w:r w:rsidR="003E4E8F">
        <w:rPr>
          <w:rFonts w:eastAsia="Times New Roman"/>
          <w:sz w:val="24"/>
          <w:szCs w:val="24"/>
          <w:lang w:val="en"/>
        </w:rPr>
        <w:tab/>
      </w:r>
      <w:r w:rsidRPr="007D5306">
        <w:rPr>
          <w:rFonts w:eastAsia="Times New Roman"/>
          <w:sz w:val="24"/>
          <w:szCs w:val="24"/>
          <w:lang w:val="en"/>
        </w:rPr>
        <w:t>Level 3</w:t>
      </w:r>
    </w:p>
    <w:p w14:paraId="23CBAEE2" w14:textId="77777777" w:rsidR="00B77E7E" w:rsidRDefault="00B77E7E" w:rsidP="00B77E7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A396D">
        <w:rPr>
          <w:sz w:val="24"/>
          <w:szCs w:val="24"/>
        </w:rPr>
        <w:t>Today’s date: ________________</w:t>
      </w:r>
      <w:r w:rsidR="00725096">
        <w:rPr>
          <w:sz w:val="24"/>
          <w:szCs w:val="24"/>
        </w:rPr>
        <w:t xml:space="preserve"> </w:t>
      </w:r>
    </w:p>
    <w:p w14:paraId="5800CDDF" w14:textId="77777777" w:rsidR="0036311A" w:rsidRDefault="00007A6F" w:rsidP="00646D66">
      <w:pPr>
        <w:pStyle w:val="NoSpacing"/>
        <w:numPr>
          <w:ilvl w:val="0"/>
          <w:numId w:val="4"/>
        </w:numPr>
        <w:spacing w:before="100" w:beforeAutospacing="1" w:after="100" w:afterAutospacing="1"/>
        <w:rPr>
          <w:rFonts w:eastAsia="Times New Roman"/>
          <w:i/>
          <w:sz w:val="24"/>
          <w:szCs w:val="24"/>
          <w:lang w:val="en"/>
        </w:rPr>
      </w:pPr>
      <w:r w:rsidRPr="00646D66">
        <w:rPr>
          <w:sz w:val="24"/>
          <w:szCs w:val="24"/>
        </w:rPr>
        <w:t>Project</w:t>
      </w:r>
      <w:r w:rsidR="001B3DAF">
        <w:rPr>
          <w:sz w:val="24"/>
          <w:szCs w:val="24"/>
        </w:rPr>
        <w:t xml:space="preserve"> description (approx. 250 words):</w:t>
      </w:r>
      <w:r w:rsidR="00F53B80">
        <w:rPr>
          <w:rFonts w:eastAsia="Times New Roman"/>
          <w:i/>
          <w:sz w:val="24"/>
          <w:szCs w:val="24"/>
          <w:lang w:val="en"/>
        </w:rPr>
        <w:t xml:space="preserve"> </w:t>
      </w:r>
    </w:p>
    <w:p w14:paraId="31E6BF93" w14:textId="77777777" w:rsidR="00007A6F" w:rsidRPr="00C64EB5" w:rsidRDefault="00636916" w:rsidP="0036311A">
      <w:pPr>
        <w:pStyle w:val="NoSpacing"/>
        <w:spacing w:before="100" w:beforeAutospacing="1" w:after="100" w:afterAutospacing="1"/>
        <w:ind w:left="720"/>
        <w:rPr>
          <w:rFonts w:eastAsia="Times New Roman"/>
          <w:i/>
          <w:sz w:val="24"/>
          <w:szCs w:val="24"/>
          <w:lang w:val="en"/>
        </w:rPr>
      </w:pPr>
      <w:r>
        <w:rPr>
          <w:rFonts w:eastAsia="Times New Roman"/>
          <w:i/>
          <w:sz w:val="24"/>
          <w:szCs w:val="24"/>
          <w:lang w:val="en"/>
        </w:rPr>
        <w:t>C</w:t>
      </w:r>
      <w:r w:rsidR="00B77E7E">
        <w:rPr>
          <w:rFonts w:eastAsia="Times New Roman"/>
          <w:i/>
          <w:sz w:val="24"/>
          <w:szCs w:val="24"/>
          <w:lang w:val="en"/>
        </w:rPr>
        <w:t>onsider the following:</w:t>
      </w:r>
      <w:r w:rsidR="00646D66" w:rsidRPr="00C64EB5">
        <w:rPr>
          <w:rFonts w:eastAsia="Times New Roman"/>
          <w:i/>
          <w:sz w:val="24"/>
          <w:szCs w:val="24"/>
          <w:lang w:val="en"/>
        </w:rPr>
        <w:t xml:space="preserve"> </w:t>
      </w:r>
      <w:r w:rsidR="003A0410">
        <w:rPr>
          <w:rFonts w:eastAsia="Times New Roman"/>
          <w:i/>
          <w:sz w:val="24"/>
          <w:szCs w:val="24"/>
          <w:lang w:val="en"/>
        </w:rPr>
        <w:t>W</w:t>
      </w:r>
      <w:r w:rsidR="001B3DAF">
        <w:rPr>
          <w:rFonts w:eastAsia="Times New Roman"/>
          <w:i/>
          <w:sz w:val="24"/>
          <w:szCs w:val="24"/>
          <w:lang w:val="en"/>
        </w:rPr>
        <w:t xml:space="preserve">hat is the purpose of the project? </w:t>
      </w:r>
      <w:r w:rsidR="00F53B80">
        <w:rPr>
          <w:rFonts w:eastAsia="Times New Roman"/>
          <w:i/>
          <w:sz w:val="24"/>
          <w:szCs w:val="24"/>
          <w:lang w:val="en"/>
        </w:rPr>
        <w:t xml:space="preserve">What is the research question? </w:t>
      </w:r>
      <w:r>
        <w:rPr>
          <w:rFonts w:eastAsia="Times New Roman"/>
          <w:i/>
          <w:sz w:val="24"/>
          <w:szCs w:val="24"/>
          <w:lang w:val="en"/>
        </w:rPr>
        <w:t xml:space="preserve">What </w:t>
      </w:r>
      <w:r w:rsidR="001B3DAF">
        <w:rPr>
          <w:rFonts w:eastAsia="Times New Roman"/>
          <w:i/>
          <w:sz w:val="24"/>
          <w:szCs w:val="24"/>
          <w:lang w:val="en"/>
        </w:rPr>
        <w:t>e</w:t>
      </w:r>
      <w:r w:rsidR="00007A6F" w:rsidRPr="00C64EB5">
        <w:rPr>
          <w:rFonts w:eastAsia="Times New Roman"/>
          <w:i/>
          <w:sz w:val="24"/>
          <w:szCs w:val="24"/>
          <w:lang w:val="en"/>
        </w:rPr>
        <w:t xml:space="preserve">vidence </w:t>
      </w:r>
      <w:r w:rsidR="001B3DAF">
        <w:rPr>
          <w:rFonts w:eastAsia="Times New Roman"/>
          <w:i/>
          <w:sz w:val="24"/>
          <w:szCs w:val="24"/>
          <w:lang w:val="en"/>
        </w:rPr>
        <w:t xml:space="preserve">is there for </w:t>
      </w:r>
      <w:r w:rsidR="00007A6F" w:rsidRPr="00C64EB5">
        <w:rPr>
          <w:rFonts w:eastAsia="Times New Roman"/>
          <w:i/>
          <w:sz w:val="24"/>
          <w:szCs w:val="24"/>
          <w:lang w:val="en"/>
        </w:rPr>
        <w:t>th</w:t>
      </w:r>
      <w:r>
        <w:rPr>
          <w:rFonts w:eastAsia="Times New Roman"/>
          <w:i/>
          <w:sz w:val="24"/>
          <w:szCs w:val="24"/>
          <w:lang w:val="en"/>
        </w:rPr>
        <w:t>e</w:t>
      </w:r>
      <w:r w:rsidR="00007A6F" w:rsidRPr="00C64EB5">
        <w:rPr>
          <w:rFonts w:eastAsia="Times New Roman"/>
          <w:i/>
          <w:sz w:val="24"/>
          <w:szCs w:val="24"/>
          <w:lang w:val="en"/>
        </w:rPr>
        <w:t xml:space="preserve"> </w:t>
      </w:r>
      <w:r w:rsidR="001B3DAF">
        <w:rPr>
          <w:rFonts w:eastAsia="Times New Roman"/>
          <w:i/>
          <w:sz w:val="24"/>
          <w:szCs w:val="24"/>
          <w:lang w:val="en"/>
        </w:rPr>
        <w:t xml:space="preserve">proposed </w:t>
      </w:r>
      <w:r w:rsidR="00007A6F" w:rsidRPr="00C64EB5">
        <w:rPr>
          <w:rFonts w:eastAsia="Times New Roman"/>
          <w:i/>
          <w:sz w:val="24"/>
          <w:szCs w:val="24"/>
          <w:lang w:val="en"/>
        </w:rPr>
        <w:t>practice change</w:t>
      </w:r>
      <w:r>
        <w:rPr>
          <w:rFonts w:eastAsia="Times New Roman"/>
          <w:i/>
          <w:sz w:val="24"/>
          <w:szCs w:val="24"/>
          <w:lang w:val="en"/>
        </w:rPr>
        <w:t>?</w:t>
      </w:r>
      <w:r w:rsidR="001B3DAF">
        <w:rPr>
          <w:rFonts w:eastAsia="Times New Roman"/>
          <w:i/>
          <w:sz w:val="24"/>
          <w:szCs w:val="24"/>
          <w:lang w:val="en"/>
        </w:rPr>
        <w:t xml:space="preserve"> </w:t>
      </w:r>
      <w:r w:rsidR="00646D66" w:rsidRPr="00C64EB5">
        <w:rPr>
          <w:rFonts w:eastAsia="Times New Roman"/>
          <w:i/>
          <w:sz w:val="24"/>
          <w:szCs w:val="24"/>
          <w:lang w:val="en"/>
        </w:rPr>
        <w:t>H</w:t>
      </w:r>
      <w:r w:rsidR="00007A6F" w:rsidRPr="00C64EB5">
        <w:rPr>
          <w:rFonts w:eastAsia="Times New Roman"/>
          <w:i/>
          <w:sz w:val="24"/>
          <w:szCs w:val="24"/>
          <w:lang w:val="en"/>
        </w:rPr>
        <w:t xml:space="preserve">ow </w:t>
      </w:r>
      <w:r w:rsidR="001B3DAF">
        <w:rPr>
          <w:rFonts w:eastAsia="Times New Roman"/>
          <w:i/>
          <w:sz w:val="24"/>
          <w:szCs w:val="24"/>
          <w:lang w:val="en"/>
        </w:rPr>
        <w:t>will you engage with patients</w:t>
      </w:r>
      <w:r w:rsidR="00646D66" w:rsidRPr="00C64EB5">
        <w:rPr>
          <w:rFonts w:eastAsia="Times New Roman"/>
          <w:i/>
          <w:sz w:val="24"/>
          <w:szCs w:val="24"/>
          <w:lang w:val="en"/>
        </w:rPr>
        <w:t>?</w:t>
      </w:r>
      <w:r>
        <w:rPr>
          <w:rFonts w:eastAsia="Times New Roman"/>
          <w:i/>
          <w:sz w:val="24"/>
          <w:szCs w:val="24"/>
          <w:lang w:val="en"/>
        </w:rPr>
        <w:t xml:space="preserve"> What methods will you use?</w:t>
      </w:r>
      <w:r w:rsidR="00F53B80" w:rsidRPr="00F53B80">
        <w:rPr>
          <w:rFonts w:eastAsia="Times New Roman"/>
          <w:i/>
          <w:sz w:val="24"/>
          <w:szCs w:val="24"/>
          <w:lang w:val="en"/>
        </w:rPr>
        <w:t xml:space="preserve"> </w:t>
      </w:r>
      <w:r w:rsidR="00F53B80">
        <w:rPr>
          <w:rFonts w:eastAsia="Times New Roman"/>
          <w:i/>
          <w:sz w:val="24"/>
          <w:szCs w:val="24"/>
          <w:lang w:val="en"/>
        </w:rPr>
        <w:t>H</w:t>
      </w:r>
      <w:r w:rsidR="00F53B80" w:rsidRPr="00C64EB5">
        <w:rPr>
          <w:rFonts w:eastAsia="Times New Roman"/>
          <w:i/>
          <w:sz w:val="24"/>
          <w:szCs w:val="24"/>
          <w:lang w:val="en"/>
        </w:rPr>
        <w:t>ow will th</w:t>
      </w:r>
      <w:r w:rsidR="00F53B80">
        <w:rPr>
          <w:rFonts w:eastAsia="Times New Roman"/>
          <w:i/>
          <w:sz w:val="24"/>
          <w:szCs w:val="24"/>
          <w:lang w:val="en"/>
        </w:rPr>
        <w:t>e</w:t>
      </w:r>
      <w:r w:rsidR="00F53B80" w:rsidRPr="00C64EB5">
        <w:rPr>
          <w:rFonts w:eastAsia="Times New Roman"/>
          <w:i/>
          <w:sz w:val="24"/>
          <w:szCs w:val="24"/>
          <w:lang w:val="en"/>
        </w:rPr>
        <w:t xml:space="preserve"> research change practice</w:t>
      </w:r>
      <w:r w:rsidR="00F53B80">
        <w:rPr>
          <w:rFonts w:eastAsia="Times New Roman"/>
          <w:i/>
          <w:sz w:val="24"/>
          <w:szCs w:val="24"/>
          <w:lang w:val="en"/>
        </w:rPr>
        <w:t>/</w:t>
      </w:r>
      <w:r w:rsidR="00F53B80" w:rsidRPr="00C64EB5">
        <w:rPr>
          <w:rFonts w:eastAsia="Times New Roman"/>
          <w:i/>
          <w:sz w:val="24"/>
          <w:szCs w:val="24"/>
          <w:lang w:val="en"/>
        </w:rPr>
        <w:t>impact</w:t>
      </w:r>
      <w:r w:rsidR="00F53B80">
        <w:rPr>
          <w:rFonts w:eastAsia="Times New Roman"/>
          <w:i/>
          <w:sz w:val="24"/>
          <w:szCs w:val="24"/>
          <w:lang w:val="en"/>
        </w:rPr>
        <w:t xml:space="preserve"> </w:t>
      </w:r>
      <w:r w:rsidR="00F53B80" w:rsidRPr="00C64EB5">
        <w:rPr>
          <w:rFonts w:eastAsia="Times New Roman"/>
          <w:i/>
          <w:sz w:val="24"/>
          <w:szCs w:val="24"/>
          <w:lang w:val="en"/>
        </w:rPr>
        <w:t>the health system and/or patient care</w:t>
      </w:r>
      <w:r w:rsidR="00F53B80">
        <w:rPr>
          <w:rFonts w:eastAsia="Times New Roman"/>
          <w:i/>
          <w:sz w:val="24"/>
          <w:szCs w:val="24"/>
          <w:lang w:val="en"/>
        </w:rPr>
        <w:t>? H</w:t>
      </w:r>
      <w:r w:rsidR="0036311A">
        <w:rPr>
          <w:rFonts w:eastAsia="Times New Roman"/>
          <w:i/>
          <w:sz w:val="24"/>
          <w:szCs w:val="24"/>
          <w:lang w:val="en"/>
        </w:rPr>
        <w:t xml:space="preserve">as </w:t>
      </w:r>
      <w:r w:rsidR="00F53B80">
        <w:rPr>
          <w:rFonts w:eastAsia="Times New Roman"/>
          <w:i/>
          <w:sz w:val="24"/>
          <w:szCs w:val="24"/>
          <w:lang w:val="en"/>
        </w:rPr>
        <w:t>sustainab</w:t>
      </w:r>
      <w:r w:rsidR="0036311A">
        <w:rPr>
          <w:rFonts w:eastAsia="Times New Roman"/>
          <w:i/>
          <w:sz w:val="24"/>
          <w:szCs w:val="24"/>
          <w:lang w:val="en"/>
        </w:rPr>
        <w:t>i</w:t>
      </w:r>
      <w:r w:rsidR="00F53B80">
        <w:rPr>
          <w:rFonts w:eastAsia="Times New Roman"/>
          <w:i/>
          <w:sz w:val="24"/>
          <w:szCs w:val="24"/>
          <w:lang w:val="en"/>
        </w:rPr>
        <w:t>lity be</w:t>
      </w:r>
      <w:r w:rsidR="0036311A">
        <w:rPr>
          <w:rFonts w:eastAsia="Times New Roman"/>
          <w:i/>
          <w:sz w:val="24"/>
          <w:szCs w:val="24"/>
          <w:lang w:val="en"/>
        </w:rPr>
        <w:t>en considered?</w:t>
      </w:r>
    </w:p>
    <w:p w14:paraId="7C5042E4" w14:textId="77777777" w:rsidR="0036311A" w:rsidRDefault="00C169C4" w:rsidP="00001EA6">
      <w:pPr>
        <w:pStyle w:val="NoSpacing"/>
        <w:rPr>
          <w:sz w:val="24"/>
          <w:szCs w:val="24"/>
        </w:rPr>
      </w:pPr>
      <w:r w:rsidRPr="005A396D">
        <w:rPr>
          <w:sz w:val="24"/>
          <w:szCs w:val="24"/>
        </w:rPr>
        <w:t>For detailed information</w:t>
      </w:r>
      <w:r w:rsidR="0036311A">
        <w:rPr>
          <w:sz w:val="24"/>
          <w:szCs w:val="24"/>
        </w:rPr>
        <w:t>:</w:t>
      </w:r>
    </w:p>
    <w:p w14:paraId="2E231286" w14:textId="77777777" w:rsidR="0036311A" w:rsidRDefault="0036311A" w:rsidP="00001E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QEII applicants</w:t>
      </w:r>
      <w:r w:rsidR="00C169C4" w:rsidRPr="005A396D">
        <w:rPr>
          <w:sz w:val="24"/>
          <w:szCs w:val="24"/>
        </w:rPr>
        <w:t xml:space="preserve">: </w:t>
      </w:r>
      <w:hyperlink r:id="rId8" w:history="1">
        <w:r w:rsidR="00C169C4" w:rsidRPr="005A396D">
          <w:rPr>
            <w:rStyle w:val="Hyperlink"/>
            <w:sz w:val="24"/>
            <w:szCs w:val="24"/>
          </w:rPr>
          <w:t>http://www.cdha.nshealth.ca/discovery-innovation/qeii-fdn-tric-grants</w:t>
        </w:r>
      </w:hyperlink>
      <w:r w:rsidR="005A396D">
        <w:rPr>
          <w:sz w:val="24"/>
          <w:szCs w:val="24"/>
        </w:rPr>
        <w:t xml:space="preserve"> </w:t>
      </w:r>
    </w:p>
    <w:p w14:paraId="128A7586" w14:textId="77777777" w:rsidR="005A396D" w:rsidRPr="005A396D" w:rsidRDefault="0036311A" w:rsidP="00001E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IWK applicants: </w:t>
      </w:r>
      <w:hyperlink r:id="rId9" w:history="1">
        <w:r w:rsidR="005A396D" w:rsidRPr="00530BCF">
          <w:rPr>
            <w:rStyle w:val="Hyperlink"/>
            <w:sz w:val="24"/>
            <w:szCs w:val="24"/>
          </w:rPr>
          <w:t>http://www.iwk.nshealth.ca/research/translating-research-care-tric-healthcare-improvement-research-program</w:t>
        </w:r>
      </w:hyperlink>
      <w:r w:rsidR="005A396D">
        <w:rPr>
          <w:sz w:val="24"/>
          <w:szCs w:val="24"/>
        </w:rPr>
        <w:t xml:space="preserve"> </w:t>
      </w:r>
    </w:p>
    <w:p w14:paraId="64CB5D29" w14:textId="77777777" w:rsidR="00C169C4" w:rsidRPr="005A396D" w:rsidRDefault="00C169C4" w:rsidP="00001EA6">
      <w:pPr>
        <w:pStyle w:val="NoSpacing"/>
        <w:rPr>
          <w:sz w:val="24"/>
          <w:szCs w:val="24"/>
        </w:rPr>
      </w:pPr>
    </w:p>
    <w:p w14:paraId="68C1D2AC" w14:textId="77C52BA3" w:rsidR="00CD0495" w:rsidRDefault="003E4422" w:rsidP="00001EA6">
      <w:pPr>
        <w:pStyle w:val="NoSpacing"/>
        <w:rPr>
          <w:sz w:val="24"/>
          <w:szCs w:val="24"/>
        </w:rPr>
      </w:pPr>
      <w:r w:rsidRPr="005A396D">
        <w:rPr>
          <w:sz w:val="24"/>
          <w:szCs w:val="24"/>
        </w:rPr>
        <w:t>Please submit</w:t>
      </w:r>
      <w:r w:rsidR="00165165" w:rsidRPr="005A396D">
        <w:rPr>
          <w:sz w:val="24"/>
          <w:szCs w:val="24"/>
        </w:rPr>
        <w:t xml:space="preserve"> this registration </w:t>
      </w:r>
      <w:r w:rsidR="00A12CCA">
        <w:rPr>
          <w:sz w:val="24"/>
          <w:szCs w:val="24"/>
        </w:rPr>
        <w:t xml:space="preserve">form </w:t>
      </w:r>
      <w:r w:rsidRPr="005A396D">
        <w:rPr>
          <w:sz w:val="24"/>
          <w:szCs w:val="24"/>
        </w:rPr>
        <w:t xml:space="preserve">to </w:t>
      </w:r>
      <w:r w:rsidR="0036311A">
        <w:rPr>
          <w:sz w:val="24"/>
          <w:szCs w:val="24"/>
        </w:rPr>
        <w:t xml:space="preserve">the </w:t>
      </w:r>
      <w:r w:rsidR="0021024B">
        <w:rPr>
          <w:sz w:val="24"/>
          <w:szCs w:val="24"/>
        </w:rPr>
        <w:t xml:space="preserve">contact person </w:t>
      </w:r>
      <w:r w:rsidR="0036311A">
        <w:rPr>
          <w:sz w:val="24"/>
          <w:szCs w:val="24"/>
        </w:rPr>
        <w:t xml:space="preserve">at the appropriate institution (see </w:t>
      </w:r>
      <w:r w:rsidR="0021024B">
        <w:rPr>
          <w:sz w:val="24"/>
          <w:szCs w:val="24"/>
        </w:rPr>
        <w:t>below</w:t>
      </w:r>
      <w:r w:rsidR="0036311A">
        <w:rPr>
          <w:sz w:val="24"/>
          <w:szCs w:val="24"/>
        </w:rPr>
        <w:t>)</w:t>
      </w:r>
      <w:r w:rsidR="0021024B">
        <w:rPr>
          <w:sz w:val="24"/>
          <w:szCs w:val="24"/>
        </w:rPr>
        <w:t xml:space="preserve">.  </w:t>
      </w:r>
      <w:r w:rsidR="00CD0495">
        <w:rPr>
          <w:sz w:val="24"/>
          <w:szCs w:val="24"/>
        </w:rPr>
        <w:t xml:space="preserve">Support for </w:t>
      </w:r>
      <w:r w:rsidR="0036311A">
        <w:rPr>
          <w:sz w:val="24"/>
          <w:szCs w:val="24"/>
        </w:rPr>
        <w:t xml:space="preserve">application </w:t>
      </w:r>
      <w:r w:rsidR="00CD0495">
        <w:rPr>
          <w:sz w:val="24"/>
          <w:szCs w:val="24"/>
        </w:rPr>
        <w:t>development is available</w:t>
      </w:r>
      <w:r w:rsidR="003A0410">
        <w:rPr>
          <w:sz w:val="24"/>
          <w:szCs w:val="24"/>
        </w:rPr>
        <w:t xml:space="preserve"> through</w:t>
      </w:r>
      <w:r w:rsidR="0036311A">
        <w:rPr>
          <w:sz w:val="24"/>
          <w:szCs w:val="24"/>
        </w:rPr>
        <w:t xml:space="preserve"> </w:t>
      </w:r>
      <w:r w:rsidR="003A0410">
        <w:rPr>
          <w:sz w:val="24"/>
          <w:szCs w:val="24"/>
        </w:rPr>
        <w:t>consultation</w:t>
      </w:r>
      <w:r w:rsidR="00725096">
        <w:rPr>
          <w:sz w:val="24"/>
          <w:szCs w:val="24"/>
        </w:rPr>
        <w:t>s</w:t>
      </w:r>
      <w:r w:rsidR="00CD0495">
        <w:rPr>
          <w:sz w:val="24"/>
          <w:szCs w:val="24"/>
        </w:rPr>
        <w:t>, and pre-review of application</w:t>
      </w:r>
      <w:r w:rsidR="003A0410">
        <w:rPr>
          <w:sz w:val="24"/>
          <w:szCs w:val="24"/>
        </w:rPr>
        <w:t>s</w:t>
      </w:r>
      <w:r w:rsidR="0036311A">
        <w:rPr>
          <w:sz w:val="24"/>
          <w:szCs w:val="24"/>
        </w:rPr>
        <w:t>.</w:t>
      </w:r>
      <w:r w:rsidR="00CD0495">
        <w:rPr>
          <w:sz w:val="24"/>
          <w:szCs w:val="24"/>
        </w:rPr>
        <w:t xml:space="preserve">  For information or assistance, contact:</w:t>
      </w:r>
    </w:p>
    <w:p w14:paraId="6EBBF616" w14:textId="77777777" w:rsidR="009D5997" w:rsidRDefault="009D5997" w:rsidP="00001EA6">
      <w:pPr>
        <w:pStyle w:val="NoSpacing"/>
        <w:rPr>
          <w:sz w:val="24"/>
          <w:szCs w:val="24"/>
        </w:rPr>
      </w:pPr>
    </w:p>
    <w:p w14:paraId="3BDC8F85" w14:textId="73B02428" w:rsidR="00CD0495" w:rsidRDefault="00C3345C" w:rsidP="00CD0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Research Development</w:t>
      </w:r>
      <w:r w:rsidR="0021024B">
        <w:rPr>
          <w:sz w:val="24"/>
          <w:szCs w:val="24"/>
        </w:rPr>
        <w:tab/>
      </w:r>
      <w:r w:rsidR="002102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6CBD">
        <w:rPr>
          <w:sz w:val="24"/>
          <w:szCs w:val="24"/>
        </w:rPr>
        <w:t>Re</w:t>
      </w:r>
      <w:r>
        <w:rPr>
          <w:sz w:val="24"/>
          <w:szCs w:val="24"/>
        </w:rPr>
        <w:t>s</w:t>
      </w:r>
      <w:r w:rsidR="00C76CBD">
        <w:rPr>
          <w:sz w:val="24"/>
          <w:szCs w:val="24"/>
        </w:rPr>
        <w:t>earch Services Office</w:t>
      </w:r>
    </w:p>
    <w:p w14:paraId="177ABFF4" w14:textId="7D253951" w:rsidR="00CD0495" w:rsidRDefault="00C3345C" w:rsidP="00725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NSHA Research and Innovation</w:t>
      </w:r>
      <w:r w:rsidR="002102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11D6">
        <w:rPr>
          <w:sz w:val="24"/>
          <w:szCs w:val="24"/>
        </w:rPr>
        <w:t xml:space="preserve">IWK </w:t>
      </w:r>
      <w:r w:rsidR="00C76CBD">
        <w:rPr>
          <w:sz w:val="24"/>
          <w:szCs w:val="24"/>
        </w:rPr>
        <w:t>Health</w:t>
      </w:r>
    </w:p>
    <w:p w14:paraId="5B22B6ED" w14:textId="70B3A23C" w:rsidR="00CD0495" w:rsidRDefault="005931D6" w:rsidP="00CD0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D08048" w14:textId="04B1A8D1" w:rsidR="0021024B" w:rsidRPr="005A396D" w:rsidRDefault="00F811A6" w:rsidP="00001EA6">
      <w:pPr>
        <w:pStyle w:val="NoSpacing"/>
        <w:rPr>
          <w:sz w:val="24"/>
          <w:szCs w:val="24"/>
        </w:rPr>
      </w:pPr>
      <w:hyperlink r:id="rId10" w:history="1">
        <w:r w:rsidR="00C3345C" w:rsidRPr="00F52C84">
          <w:rPr>
            <w:rStyle w:val="Hyperlink"/>
            <w:rFonts w:asciiTheme="minorHAnsi" w:eastAsia="Times New Roman" w:hAnsiTheme="minorHAnsi" w:cstheme="minorHAnsi"/>
            <w:sz w:val="24"/>
            <w:szCs w:val="24"/>
            <w:bdr w:val="none" w:sz="0" w:space="0" w:color="auto" w:frame="1"/>
            <w:lang w:eastAsia="en-CA"/>
          </w:rPr>
          <w:t>ResearchDevelopment@nshealth.ca</w:t>
        </w:r>
      </w:hyperlink>
      <w:r w:rsidR="00C3345C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  <w:r w:rsidR="00C3345C" w:rsidRPr="00F52C84" w:rsidDel="00C3345C">
        <w:rPr>
          <w:rFonts w:asciiTheme="minorHAnsi" w:hAnsiTheme="minorHAnsi" w:cstheme="minorHAnsi"/>
          <w:sz w:val="24"/>
          <w:szCs w:val="24"/>
        </w:rPr>
        <w:t xml:space="preserve"> </w:t>
      </w:r>
      <w:r w:rsidR="0021024B">
        <w:rPr>
          <w:sz w:val="24"/>
          <w:szCs w:val="24"/>
        </w:rPr>
        <w:tab/>
      </w:r>
      <w:r w:rsidR="0021024B">
        <w:rPr>
          <w:sz w:val="24"/>
          <w:szCs w:val="24"/>
        </w:rPr>
        <w:tab/>
      </w:r>
      <w:hyperlink r:id="rId11" w:history="1">
        <w:r w:rsidR="00C3345C" w:rsidRPr="00F52C84">
          <w:rPr>
            <w:rStyle w:val="Hyperlink"/>
            <w:sz w:val="24"/>
            <w:szCs w:val="24"/>
          </w:rPr>
          <w:t>research@iwk.nshealth.ca</w:t>
        </w:r>
      </w:hyperlink>
      <w:r w:rsidR="00C76CBD">
        <w:rPr>
          <w:sz w:val="24"/>
          <w:szCs w:val="24"/>
        </w:rPr>
        <w:t xml:space="preserve"> </w:t>
      </w:r>
      <w:r w:rsidR="00EB47C8">
        <w:rPr>
          <w:sz w:val="24"/>
          <w:szCs w:val="24"/>
        </w:rPr>
        <w:t xml:space="preserve"> </w:t>
      </w:r>
    </w:p>
    <w:sectPr w:rsidR="0021024B" w:rsidRPr="005A396D" w:rsidSect="002611D6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3A2B" w14:textId="77777777" w:rsidR="00F84263" w:rsidRDefault="00F84263" w:rsidP="00622595">
      <w:pPr>
        <w:spacing w:after="0" w:line="240" w:lineRule="auto"/>
      </w:pPr>
      <w:r>
        <w:separator/>
      </w:r>
    </w:p>
  </w:endnote>
  <w:endnote w:type="continuationSeparator" w:id="0">
    <w:p w14:paraId="2A23D57F" w14:textId="77777777" w:rsidR="00F84263" w:rsidRDefault="00F84263" w:rsidP="0062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FE20" w14:textId="77777777" w:rsidR="00622595" w:rsidRPr="00622595" w:rsidRDefault="00622595" w:rsidP="00622595">
    <w:pPr>
      <w:pStyle w:val="Footer"/>
      <w:spacing w:after="0"/>
      <w:rPr>
        <w:b/>
      </w:rPr>
    </w:pPr>
    <w:r w:rsidRPr="00622595">
      <w:rPr>
        <w:b/>
      </w:rPr>
      <w:t xml:space="preserve">Translating Research into Care (TRIC) </w:t>
    </w:r>
    <w:r>
      <w:rPr>
        <w:b/>
      </w:rPr>
      <w:t>Registration Form</w:t>
    </w:r>
    <w:r w:rsidRPr="00622595">
      <w:tab/>
      <w:t xml:space="preserve">Page </w:t>
    </w:r>
    <w:r w:rsidRPr="00622595">
      <w:fldChar w:fldCharType="begin"/>
    </w:r>
    <w:r w:rsidRPr="00622595">
      <w:instrText xml:space="preserve"> PAGE </w:instrText>
    </w:r>
    <w:r w:rsidRPr="00622595">
      <w:fldChar w:fldCharType="separate"/>
    </w:r>
    <w:r w:rsidR="005931D6">
      <w:rPr>
        <w:noProof/>
      </w:rPr>
      <w:t>1</w:t>
    </w:r>
    <w:r w:rsidRPr="00622595">
      <w:fldChar w:fldCharType="end"/>
    </w:r>
    <w:r w:rsidRPr="00622595">
      <w:t xml:space="preserve"> of </w:t>
    </w:r>
    <w:r w:rsidR="00F84263">
      <w:rPr>
        <w:noProof/>
      </w:rPr>
      <w:fldChar w:fldCharType="begin"/>
    </w:r>
    <w:r w:rsidR="00F84263">
      <w:rPr>
        <w:noProof/>
      </w:rPr>
      <w:instrText xml:space="preserve"> NUMPAGES  </w:instrText>
    </w:r>
    <w:r w:rsidR="00F84263">
      <w:rPr>
        <w:noProof/>
      </w:rPr>
      <w:fldChar w:fldCharType="separate"/>
    </w:r>
    <w:r w:rsidR="005931D6">
      <w:rPr>
        <w:noProof/>
      </w:rPr>
      <w:t>1</w:t>
    </w:r>
    <w:r w:rsidR="00F84263">
      <w:rPr>
        <w:noProof/>
      </w:rPr>
      <w:fldChar w:fldCharType="end"/>
    </w:r>
  </w:p>
  <w:p w14:paraId="142B0B49" w14:textId="6BFF7634" w:rsidR="00622595" w:rsidRDefault="00622595" w:rsidP="00622595">
    <w:pPr>
      <w:pStyle w:val="Footer"/>
      <w:spacing w:after="0"/>
    </w:pPr>
    <w:r w:rsidRPr="00622595">
      <w:rPr>
        <w:b/>
      </w:rPr>
      <w:t>Nova Scotia’s Healthcare Improvement Research Program</w:t>
    </w:r>
    <w:r w:rsidRPr="00622595">
      <w:tab/>
      <w:t xml:space="preserve">Revised </w:t>
    </w:r>
    <w:r w:rsidR="00C76CBD">
      <w:t>Sept 1</w:t>
    </w:r>
    <w:r w:rsidR="00C3345C">
      <w:t>7</w:t>
    </w:r>
    <w:r w:rsidR="00C76CBD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3DE3" w14:textId="77777777" w:rsidR="00F84263" w:rsidRDefault="00F84263" w:rsidP="00622595">
      <w:pPr>
        <w:spacing w:after="0" w:line="240" w:lineRule="auto"/>
      </w:pPr>
      <w:r>
        <w:separator/>
      </w:r>
    </w:p>
  </w:footnote>
  <w:footnote w:type="continuationSeparator" w:id="0">
    <w:p w14:paraId="257559A1" w14:textId="77777777" w:rsidR="00F84263" w:rsidRDefault="00F84263" w:rsidP="0062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AC71" w14:textId="77777777" w:rsidR="00622595" w:rsidRDefault="00E25150" w:rsidP="00622595">
    <w:pPr>
      <w:pStyle w:val="Header"/>
      <w:tabs>
        <w:tab w:val="left" w:pos="8518"/>
        <w:tab w:val="left" w:pos="8640"/>
      </w:tabs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800" behindDoc="1" locked="0" layoutInCell="1" allowOverlap="1" wp14:anchorId="666231A3" wp14:editId="60171E8B">
          <wp:simplePos x="0" y="0"/>
          <wp:positionH relativeFrom="column">
            <wp:posOffset>1971675</wp:posOffset>
          </wp:positionH>
          <wp:positionV relativeFrom="page">
            <wp:posOffset>371475</wp:posOffset>
          </wp:positionV>
          <wp:extent cx="904875" cy="666750"/>
          <wp:effectExtent l="0" t="0" r="9525" b="0"/>
          <wp:wrapTight wrapText="bothSides">
            <wp:wrapPolygon edited="0">
              <wp:start x="5457" y="0"/>
              <wp:lineTo x="0" y="617"/>
              <wp:lineTo x="0" y="20983"/>
              <wp:lineTo x="21373" y="20983"/>
              <wp:lineTo x="21373" y="0"/>
              <wp:lineTo x="5457" y="0"/>
            </wp:wrapPolygon>
          </wp:wrapTight>
          <wp:docPr id="1" name="Picture 1" descr="H:\IWK\Research\Research-Services\Director\Admin files\Logos\IW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WK\Research\Research-Services\Director\Admin files\Logos\IW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1FB9CA6" wp14:editId="5CB58A8F">
          <wp:simplePos x="0" y="0"/>
          <wp:positionH relativeFrom="column">
            <wp:posOffset>4219575</wp:posOffset>
          </wp:positionH>
          <wp:positionV relativeFrom="paragraph">
            <wp:posOffset>-142875</wp:posOffset>
          </wp:positionV>
          <wp:extent cx="798830" cy="647700"/>
          <wp:effectExtent l="0" t="0" r="127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916C56" wp14:editId="54F5F7A8">
              <wp:simplePos x="0" y="0"/>
              <wp:positionH relativeFrom="column">
                <wp:posOffset>3165475</wp:posOffset>
              </wp:positionH>
              <wp:positionV relativeFrom="paragraph">
                <wp:posOffset>-11430</wp:posOffset>
              </wp:positionV>
              <wp:extent cx="985520" cy="525780"/>
              <wp:effectExtent l="0" t="0" r="5080" b="762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552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AD601" w14:textId="77777777" w:rsidR="00622595" w:rsidRDefault="00622595" w:rsidP="00622595">
                          <w:pPr>
                            <w:pStyle w:val="Header"/>
                            <w:tabs>
                              <w:tab w:val="left" w:pos="8518"/>
                              <w:tab w:val="left" w:pos="8640"/>
                            </w:tabs>
                            <w:spacing w:after="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Fu</w:t>
                          </w:r>
                          <w:r w:rsidRPr="00173D8F">
                            <w:rPr>
                              <w:i/>
                            </w:rPr>
                            <w:t xml:space="preserve">nding </w:t>
                          </w:r>
                        </w:p>
                        <w:p w14:paraId="5A30C8C4" w14:textId="77777777" w:rsidR="00622595" w:rsidRPr="00173D8F" w:rsidRDefault="00622595" w:rsidP="00622595">
                          <w:pPr>
                            <w:pStyle w:val="Header"/>
                            <w:tabs>
                              <w:tab w:val="left" w:pos="8518"/>
                              <w:tab w:val="left" w:pos="8640"/>
                            </w:tabs>
                            <w:spacing w:after="0"/>
                            <w:rPr>
                              <w:i/>
                            </w:rPr>
                          </w:pPr>
                          <w:r w:rsidRPr="00173D8F">
                            <w:rPr>
                              <w:i/>
                            </w:rPr>
                            <w:t>provided by:</w:t>
                          </w:r>
                        </w:p>
                        <w:p w14:paraId="1C92F054" w14:textId="77777777" w:rsidR="00622595" w:rsidRPr="00173D8F" w:rsidRDefault="00622595" w:rsidP="00622595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16C5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49.25pt;margin-top:-.9pt;width:77.6pt;height:4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" stroked="f">
              <v:textbox>
                <w:txbxContent>
                  <w:p w14:paraId="463AD601" w14:textId="77777777" w:rsidR="00622595" w:rsidRDefault="00622595" w:rsidP="00622595">
                    <w:pPr>
                      <w:pStyle w:val="Header"/>
                      <w:tabs>
                        <w:tab w:val="left" w:pos="8518"/>
                        <w:tab w:val="left" w:pos="8640"/>
                      </w:tabs>
                      <w:spacing w:after="0"/>
                      <w:rPr>
                        <w:i/>
                      </w:rPr>
                    </w:pPr>
                    <w:r>
                      <w:rPr>
                        <w:i/>
                      </w:rPr>
                      <w:t>Fu</w:t>
                    </w:r>
                    <w:r w:rsidRPr="00173D8F">
                      <w:rPr>
                        <w:i/>
                      </w:rPr>
                      <w:t xml:space="preserve">nding </w:t>
                    </w:r>
                  </w:p>
                  <w:p w14:paraId="5A30C8C4" w14:textId="77777777" w:rsidR="00622595" w:rsidRPr="00173D8F" w:rsidRDefault="00622595" w:rsidP="00622595">
                    <w:pPr>
                      <w:pStyle w:val="Header"/>
                      <w:tabs>
                        <w:tab w:val="left" w:pos="8518"/>
                        <w:tab w:val="left" w:pos="8640"/>
                      </w:tabs>
                      <w:spacing w:after="0"/>
                      <w:rPr>
                        <w:i/>
                      </w:rPr>
                    </w:pPr>
                    <w:r w:rsidRPr="00173D8F">
                      <w:rPr>
                        <w:i/>
                      </w:rPr>
                      <w:t>provided by:</w:t>
                    </w:r>
                  </w:p>
                  <w:p w14:paraId="1C92F054" w14:textId="77777777" w:rsidR="00622595" w:rsidRPr="00173D8F" w:rsidRDefault="00622595" w:rsidP="00622595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7B2ACEC1" wp14:editId="344AC371">
          <wp:simplePos x="0" y="0"/>
          <wp:positionH relativeFrom="column">
            <wp:posOffset>5262245</wp:posOffset>
          </wp:positionH>
          <wp:positionV relativeFrom="paragraph">
            <wp:posOffset>-183515</wp:posOffset>
          </wp:positionV>
          <wp:extent cx="1109980" cy="70739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33388D4F" wp14:editId="1B91DF93">
          <wp:simplePos x="0" y="0"/>
          <wp:positionH relativeFrom="column">
            <wp:posOffset>19050</wp:posOffset>
          </wp:positionH>
          <wp:positionV relativeFrom="paragraph">
            <wp:posOffset>60325</wp:posOffset>
          </wp:positionV>
          <wp:extent cx="1562735" cy="440055"/>
          <wp:effectExtent l="0" t="0" r="0" b="0"/>
          <wp:wrapNone/>
          <wp:docPr id="2" name="Picture 0" descr="NSHA_colour_logo_high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SHA_colour_logo_high_re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D1AA2" w14:textId="77777777" w:rsidR="00622595" w:rsidRDefault="00622595">
    <w:pPr>
      <w:pStyle w:val="Header"/>
    </w:pPr>
  </w:p>
  <w:p w14:paraId="57239071" w14:textId="77777777" w:rsidR="00622595" w:rsidRDefault="00622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5FF7"/>
    <w:multiLevelType w:val="hybridMultilevel"/>
    <w:tmpl w:val="4792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22FB"/>
    <w:multiLevelType w:val="multilevel"/>
    <w:tmpl w:val="576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37597"/>
    <w:multiLevelType w:val="multilevel"/>
    <w:tmpl w:val="64A472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705DF"/>
    <w:multiLevelType w:val="multilevel"/>
    <w:tmpl w:val="F50E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A6"/>
    <w:rsid w:val="00001EA6"/>
    <w:rsid w:val="00007A6F"/>
    <w:rsid w:val="000E41C7"/>
    <w:rsid w:val="000F40D2"/>
    <w:rsid w:val="001064B6"/>
    <w:rsid w:val="00113BEC"/>
    <w:rsid w:val="00165165"/>
    <w:rsid w:val="001B3DAF"/>
    <w:rsid w:val="001B448A"/>
    <w:rsid w:val="0021024B"/>
    <w:rsid w:val="002233C9"/>
    <w:rsid w:val="002360FA"/>
    <w:rsid w:val="002611D6"/>
    <w:rsid w:val="00272DB0"/>
    <w:rsid w:val="002F3C26"/>
    <w:rsid w:val="0036311A"/>
    <w:rsid w:val="003A0410"/>
    <w:rsid w:val="003B09CD"/>
    <w:rsid w:val="003E4422"/>
    <w:rsid w:val="003E4E8F"/>
    <w:rsid w:val="004C1772"/>
    <w:rsid w:val="004C2AF0"/>
    <w:rsid w:val="0054491B"/>
    <w:rsid w:val="005931D6"/>
    <w:rsid w:val="005A396D"/>
    <w:rsid w:val="005B66C7"/>
    <w:rsid w:val="005D7574"/>
    <w:rsid w:val="00622595"/>
    <w:rsid w:val="00636916"/>
    <w:rsid w:val="00645157"/>
    <w:rsid w:val="00645A7A"/>
    <w:rsid w:val="00646D66"/>
    <w:rsid w:val="00683ACF"/>
    <w:rsid w:val="006F2651"/>
    <w:rsid w:val="00703BCC"/>
    <w:rsid w:val="00725096"/>
    <w:rsid w:val="00731611"/>
    <w:rsid w:val="0073451B"/>
    <w:rsid w:val="007611F5"/>
    <w:rsid w:val="00790A39"/>
    <w:rsid w:val="007A4907"/>
    <w:rsid w:val="007D5306"/>
    <w:rsid w:val="00984DAB"/>
    <w:rsid w:val="009955D3"/>
    <w:rsid w:val="009C3DB1"/>
    <w:rsid w:val="009D5997"/>
    <w:rsid w:val="00A037B5"/>
    <w:rsid w:val="00A12CCA"/>
    <w:rsid w:val="00B114E1"/>
    <w:rsid w:val="00B77E7E"/>
    <w:rsid w:val="00BD096C"/>
    <w:rsid w:val="00C169C4"/>
    <w:rsid w:val="00C2120B"/>
    <w:rsid w:val="00C3345C"/>
    <w:rsid w:val="00C3459B"/>
    <w:rsid w:val="00C64EB5"/>
    <w:rsid w:val="00C7497E"/>
    <w:rsid w:val="00C76CBD"/>
    <w:rsid w:val="00C8223C"/>
    <w:rsid w:val="00CD0495"/>
    <w:rsid w:val="00CE6058"/>
    <w:rsid w:val="00D04044"/>
    <w:rsid w:val="00D21C8A"/>
    <w:rsid w:val="00DC65EE"/>
    <w:rsid w:val="00E21255"/>
    <w:rsid w:val="00E25150"/>
    <w:rsid w:val="00E51441"/>
    <w:rsid w:val="00E53C57"/>
    <w:rsid w:val="00EB47C8"/>
    <w:rsid w:val="00EC0EF4"/>
    <w:rsid w:val="00F203EA"/>
    <w:rsid w:val="00F52C84"/>
    <w:rsid w:val="00F53B80"/>
    <w:rsid w:val="00F811A6"/>
    <w:rsid w:val="00F84263"/>
    <w:rsid w:val="00F86F71"/>
    <w:rsid w:val="00FC5AF7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514F5"/>
  <w15:chartTrackingRefBased/>
  <w15:docId w15:val="{C10CB6D3-7299-4664-AFC8-05E7871B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EA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E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E44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5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5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9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A4907"/>
    <w:pPr>
      <w:ind w:left="720"/>
    </w:pPr>
  </w:style>
  <w:style w:type="character" w:styleId="CommentReference">
    <w:name w:val="annotation reference"/>
    <w:uiPriority w:val="99"/>
    <w:semiHidden/>
    <w:unhideWhenUsed/>
    <w:rsid w:val="00725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0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0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096"/>
    <w:rPr>
      <w:b/>
      <w:bCs/>
    </w:rPr>
  </w:style>
  <w:style w:type="paragraph" w:styleId="Revision">
    <w:name w:val="Revision"/>
    <w:hidden/>
    <w:uiPriority w:val="99"/>
    <w:semiHidden/>
    <w:rsid w:val="0072509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76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9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ha.nshealth.ca/discovery-innovation/qeii-fdn-tric-gran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@iwk.nshealth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searchDevelopment@nshealth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wk.nshealth.ca/research/translating-research-care-tric-healthcare-improvement-research-progra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B5B0F-18E7-40E7-B2DE-51731BF1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Links>
    <vt:vector size="24" baseType="variant">
      <vt:variant>
        <vt:i4>3211294</vt:i4>
      </vt:variant>
      <vt:variant>
        <vt:i4>9</vt:i4>
      </vt:variant>
      <vt:variant>
        <vt:i4>0</vt:i4>
      </vt:variant>
      <vt:variant>
        <vt:i4>5</vt:i4>
      </vt:variant>
      <vt:variant>
        <vt:lpwstr>mailto:Sandy.Berry@iwk.nshealth.ca</vt:lpwstr>
      </vt:variant>
      <vt:variant>
        <vt:lpwstr/>
      </vt:variant>
      <vt:variant>
        <vt:i4>8060950</vt:i4>
      </vt:variant>
      <vt:variant>
        <vt:i4>6</vt:i4>
      </vt:variant>
      <vt:variant>
        <vt:i4>0</vt:i4>
      </vt:variant>
      <vt:variant>
        <vt:i4>5</vt:i4>
      </vt:variant>
      <vt:variant>
        <vt:lpwstr>mailto:Sandra.crowell@nshealth.ca</vt:lpwstr>
      </vt:variant>
      <vt:variant>
        <vt:lpwstr/>
      </vt:variant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http://www.iwk.nshealth.ca/research/translating-research-care-tric-healthcare-improvement-research-program</vt:lpwstr>
      </vt:variant>
      <vt:variant>
        <vt:lpwstr/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http://www.cdha.nshealth.ca/discovery-innovation/qeii-fdn-tric-grants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W. Bruce</dc:creator>
  <cp:keywords/>
  <cp:lastModifiedBy>Halbersma, Joseph</cp:lastModifiedBy>
  <cp:revision>4</cp:revision>
  <cp:lastPrinted>2018-07-17T18:08:00Z</cp:lastPrinted>
  <dcterms:created xsi:type="dcterms:W3CDTF">2022-09-23T18:28:00Z</dcterms:created>
  <dcterms:modified xsi:type="dcterms:W3CDTF">2022-09-26T12:19:00Z</dcterms:modified>
</cp:coreProperties>
</file>