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181E" w14:textId="58EAAE1E" w:rsidR="005140A4" w:rsidRPr="005140A4" w:rsidRDefault="001734E1" w:rsidP="00C14A69">
      <w:pPr>
        <w:spacing w:after="0"/>
        <w:rPr>
          <w:b/>
          <w:color w:val="0070C0"/>
          <w:sz w:val="26"/>
          <w:szCs w:val="26"/>
        </w:rPr>
      </w:pPr>
      <w:bookmarkStart w:id="0" w:name="_Hlk126243167"/>
      <w:r w:rsidRPr="001734E1">
        <w:rPr>
          <w:b/>
          <w:color w:val="0070C0"/>
          <w:sz w:val="26"/>
          <w:szCs w:val="26"/>
        </w:rPr>
        <w:t xml:space="preserve"> </w:t>
      </w:r>
    </w:p>
    <w:p w14:paraId="5D1F4F97" w14:textId="25FC0ECE" w:rsidR="00342469" w:rsidRPr="00AD4BF5" w:rsidRDefault="00342469" w:rsidP="00342469">
      <w:pPr>
        <w:rPr>
          <w:b/>
          <w:bCs/>
          <w:sz w:val="28"/>
          <w:szCs w:val="28"/>
        </w:rPr>
      </w:pPr>
      <w:r w:rsidRPr="00AD4BF5">
        <w:rPr>
          <w:b/>
          <w:bCs/>
          <w:sz w:val="28"/>
          <w:szCs w:val="28"/>
        </w:rPr>
        <w:t>Privacy Statement</w:t>
      </w:r>
    </w:p>
    <w:p w14:paraId="05C08509" w14:textId="77777777" w:rsidR="00E943EA" w:rsidRDefault="00FB7EB1" w:rsidP="00342469">
      <w:pPr>
        <w:rPr>
          <w:rFonts w:cstheme="minorHAnsi"/>
          <w:color w:val="000000"/>
          <w:lang w:val="en-US"/>
        </w:rPr>
      </w:pPr>
      <w:r w:rsidRPr="00683CAC">
        <w:rPr>
          <w:rFonts w:cstheme="minorHAnsi"/>
          <w:color w:val="000000"/>
          <w:lang w:val="en-US"/>
        </w:rPr>
        <w:t xml:space="preserve">Ethics Nova Scotia Health will </w:t>
      </w:r>
      <w:r w:rsidR="006C20E4">
        <w:rPr>
          <w:rFonts w:cstheme="minorHAnsi"/>
          <w:color w:val="000000"/>
          <w:lang w:val="en-US"/>
        </w:rPr>
        <w:t>only</w:t>
      </w:r>
      <w:r w:rsidRPr="00683CAC">
        <w:rPr>
          <w:rFonts w:cstheme="minorHAnsi"/>
          <w:color w:val="000000"/>
          <w:lang w:val="en-US"/>
        </w:rPr>
        <w:t xml:space="preserve"> collect, use, or disclose personal information or personal health information in </w:t>
      </w:r>
      <w:r w:rsidR="006C20E4">
        <w:rPr>
          <w:rFonts w:cstheme="minorHAnsi"/>
          <w:color w:val="000000"/>
          <w:lang w:val="en-US"/>
        </w:rPr>
        <w:t>ways that</w:t>
      </w:r>
      <w:r w:rsidRPr="00683CAC">
        <w:rPr>
          <w:rFonts w:cstheme="minorHAnsi"/>
          <w:color w:val="000000"/>
          <w:lang w:val="en-US"/>
        </w:rPr>
        <w:t xml:space="preserve"> follow the established policies of Nova Scotia Health or applicable privacy laws, including the Freedom of Information and Protection of Privacy Act, the Personal Health Information Act, or the Personal Information International Disclosure Protection Act. </w:t>
      </w:r>
    </w:p>
    <w:p w14:paraId="17373089" w14:textId="29E51228" w:rsidR="00342469" w:rsidRPr="003415C3" w:rsidRDefault="00342469" w:rsidP="00342469">
      <w:pPr>
        <w:rPr>
          <w:rFonts w:cstheme="minorHAnsi"/>
        </w:rPr>
      </w:pPr>
      <w:r w:rsidRPr="003415C3">
        <w:rPr>
          <w:rFonts w:cstheme="minorHAnsi"/>
        </w:rPr>
        <w:t xml:space="preserve">Personal information or personal health information collected </w:t>
      </w:r>
      <w:r w:rsidR="00692BD2" w:rsidRPr="003415C3">
        <w:rPr>
          <w:rFonts w:cstheme="minorHAnsi"/>
        </w:rPr>
        <w:t xml:space="preserve">by Ethics Nova Scotia Health </w:t>
      </w:r>
      <w:r w:rsidRPr="003415C3">
        <w:rPr>
          <w:rFonts w:cstheme="minorHAnsi"/>
        </w:rPr>
        <w:t>will only be used for the purpose</w:t>
      </w:r>
      <w:r w:rsidR="00FB7EB1" w:rsidRPr="003415C3">
        <w:rPr>
          <w:rFonts w:cstheme="minorHAnsi"/>
        </w:rPr>
        <w:t xml:space="preserve"> of providing ethics support services</w:t>
      </w:r>
      <w:r w:rsidRPr="003415C3">
        <w:rPr>
          <w:rFonts w:cstheme="minorHAnsi"/>
        </w:rPr>
        <w:t>.  Information is collected under section 24(1) of the Freedom of Information and Protection of Privacy Act and sections 30-31 of the Personal Health Information Act, as applicable.</w:t>
      </w:r>
    </w:p>
    <w:p w14:paraId="5FB1B08E" w14:textId="77777777" w:rsidR="00342469" w:rsidRPr="00663390" w:rsidRDefault="00342469" w:rsidP="00342469">
      <w:r w:rsidRPr="00663390">
        <w:t>If you have questions about our privacy policies and practices, please contact Privacy:</w:t>
      </w:r>
    </w:p>
    <w:p w14:paraId="3ECF2B6D" w14:textId="0005B187" w:rsidR="00342469" w:rsidRPr="00663390" w:rsidRDefault="00342469" w:rsidP="00342469">
      <w:r w:rsidRPr="00663390">
        <w:t>•</w:t>
      </w:r>
      <w:r w:rsidRPr="00663390">
        <w:tab/>
        <w:t>By calling</w:t>
      </w:r>
      <w:r w:rsidR="00AC0F25">
        <w:t xml:space="preserve"> </w:t>
      </w:r>
      <w:r w:rsidRPr="00663390">
        <w:t>1-833-213-1634</w:t>
      </w:r>
    </w:p>
    <w:p w14:paraId="2CC1C765" w14:textId="474EF589" w:rsidR="00342469" w:rsidRPr="00663390" w:rsidRDefault="00342469" w:rsidP="00342469">
      <w:r w:rsidRPr="00663390">
        <w:t>•</w:t>
      </w:r>
      <w:r w:rsidRPr="00663390">
        <w:tab/>
        <w:t>By e-mailing: privacy@nshealth.ca</w:t>
      </w:r>
    </w:p>
    <w:p w14:paraId="42D23331" w14:textId="05267C51" w:rsidR="00342469" w:rsidRDefault="00342469" w:rsidP="00342469">
      <w:pPr>
        <w:rPr>
          <w:b/>
          <w:bCs/>
          <w:color w:val="4472C4" w:themeColor="accent5"/>
          <w:sz w:val="24"/>
          <w:szCs w:val="24"/>
        </w:rPr>
      </w:pPr>
      <w:r w:rsidRPr="00663390">
        <w:t>•</w:t>
      </w:r>
      <w:r w:rsidRPr="00663390">
        <w:tab/>
        <w:t>By mailing: Privacy Office, 1-031 Centennial Building, 1276 South Park St., Halifax, NS B3H 2Y9</w:t>
      </w:r>
    </w:p>
    <w:p w14:paraId="3151C1A5" w14:textId="77777777" w:rsidR="00C14A69" w:rsidRDefault="00C14A69" w:rsidP="00C14A69">
      <w:pPr>
        <w:spacing w:after="0"/>
        <w:jc w:val="center"/>
        <w:rPr>
          <w:b/>
          <w:color w:val="0070C0"/>
          <w:sz w:val="26"/>
          <w:szCs w:val="26"/>
        </w:rPr>
      </w:pPr>
    </w:p>
    <w:p w14:paraId="3E26A8D0" w14:textId="265BF84F" w:rsidR="00C14A69" w:rsidRPr="00B741E5" w:rsidRDefault="00C14A69" w:rsidP="00C14A69">
      <w:pPr>
        <w:spacing w:after="0"/>
        <w:jc w:val="center"/>
        <w:rPr>
          <w:b/>
          <w:color w:val="0070C0"/>
          <w:sz w:val="26"/>
          <w:szCs w:val="26"/>
        </w:rPr>
      </w:pPr>
      <w:r w:rsidRPr="00B741E5">
        <w:rPr>
          <w:b/>
          <w:color w:val="0070C0"/>
          <w:sz w:val="26"/>
          <w:szCs w:val="26"/>
        </w:rPr>
        <w:t xml:space="preserve">Request for Organizational Ethics </w:t>
      </w:r>
      <w:r>
        <w:rPr>
          <w:b/>
          <w:color w:val="0070C0"/>
          <w:sz w:val="26"/>
          <w:szCs w:val="26"/>
        </w:rPr>
        <w:t>Support</w:t>
      </w:r>
    </w:p>
    <w:p w14:paraId="74A5BA28" w14:textId="77777777" w:rsidR="005140A4" w:rsidRDefault="005140A4" w:rsidP="005140A4">
      <w:pPr>
        <w:spacing w:after="0"/>
        <w:jc w:val="both"/>
        <w:rPr>
          <w:sz w:val="24"/>
          <w:szCs w:val="24"/>
        </w:rPr>
      </w:pPr>
    </w:p>
    <w:p w14:paraId="11DEB219" w14:textId="5763F227" w:rsidR="000F4EAD" w:rsidRDefault="005140A4" w:rsidP="000F4EAD">
      <w:pPr>
        <w:spacing w:after="0" w:line="240" w:lineRule="auto"/>
        <w:jc w:val="both"/>
        <w:rPr>
          <w:sz w:val="24"/>
          <w:szCs w:val="24"/>
        </w:rPr>
      </w:pPr>
      <w:r>
        <w:rPr>
          <w:sz w:val="24"/>
          <w:szCs w:val="24"/>
        </w:rPr>
        <w:t>Please submit the</w:t>
      </w:r>
      <w:r w:rsidRPr="00CF5D8A">
        <w:rPr>
          <w:sz w:val="24"/>
          <w:szCs w:val="24"/>
        </w:rPr>
        <w:t xml:space="preserve"> completed request form to the</w:t>
      </w:r>
      <w:r>
        <w:rPr>
          <w:sz w:val="24"/>
          <w:szCs w:val="24"/>
        </w:rPr>
        <w:t xml:space="preserve"> administrative support person in your zone via their </w:t>
      </w:r>
      <w:r w:rsidRPr="00CF5D8A">
        <w:rPr>
          <w:sz w:val="24"/>
          <w:szCs w:val="24"/>
        </w:rPr>
        <w:t>confidential administrative email address</w:t>
      </w:r>
      <w:r>
        <w:rPr>
          <w:sz w:val="24"/>
          <w:szCs w:val="24"/>
        </w:rPr>
        <w:t>. If you require assistance, please contact us by phone or email.</w:t>
      </w:r>
    </w:p>
    <w:p w14:paraId="304DA500" w14:textId="77777777" w:rsidR="000F4EAD" w:rsidRPr="00C14A69" w:rsidRDefault="000F4EAD" w:rsidP="000F4EAD">
      <w:pPr>
        <w:spacing w:after="0" w:line="240" w:lineRule="auto"/>
        <w:jc w:val="both"/>
        <w:rPr>
          <w:sz w:val="16"/>
          <w:szCs w:val="16"/>
        </w:rPr>
      </w:pPr>
    </w:p>
    <w:p w14:paraId="04F57ADA" w14:textId="77777777" w:rsidR="000F4EAD" w:rsidRDefault="000F4EAD" w:rsidP="000F4EAD">
      <w:pPr>
        <w:rPr>
          <w:b/>
          <w:bCs/>
          <w:color w:val="4472C4" w:themeColor="accent5"/>
          <w:sz w:val="24"/>
          <w:szCs w:val="24"/>
        </w:rPr>
      </w:pPr>
      <w:r w:rsidRPr="00BF407C">
        <w:rPr>
          <w:sz w:val="24"/>
          <w:szCs w:val="24"/>
        </w:rPr>
        <w:t>Once we have received your request, a member of the ethics team will contact you. You may be asked to provide more information about the situation. We will then triage your request.</w:t>
      </w:r>
      <w:r w:rsidRPr="00BF407C">
        <w:rPr>
          <w:b/>
          <w:bCs/>
          <w:sz w:val="24"/>
          <w:szCs w:val="24"/>
        </w:rPr>
        <w:t xml:space="preserve"> </w:t>
      </w:r>
      <w:r>
        <w:rPr>
          <w:sz w:val="24"/>
          <w:szCs w:val="24"/>
        </w:rPr>
        <w:t>S</w:t>
      </w:r>
      <w:r w:rsidRPr="00BF407C">
        <w:rPr>
          <w:sz w:val="24"/>
          <w:szCs w:val="24"/>
        </w:rPr>
        <w:t>ometimes a request may have ethical dimensions but may be better addressed by another service. In those cases</w:t>
      </w:r>
      <w:r>
        <w:rPr>
          <w:sz w:val="24"/>
          <w:szCs w:val="24"/>
        </w:rPr>
        <w:t>,</w:t>
      </w:r>
      <w:r w:rsidRPr="00BF407C">
        <w:rPr>
          <w:sz w:val="24"/>
          <w:szCs w:val="24"/>
        </w:rPr>
        <w:t xml:space="preserve"> we will do our best to direct you to the relevant service. </w:t>
      </w:r>
    </w:p>
    <w:p w14:paraId="627D7A05" w14:textId="2F712753" w:rsidR="005140A4" w:rsidRPr="000F4EAD" w:rsidRDefault="000F4EAD" w:rsidP="000F4EAD">
      <w:pPr>
        <w:spacing w:line="240" w:lineRule="auto"/>
        <w:rPr>
          <w:b/>
          <w:bCs/>
          <w:color w:val="4472C4" w:themeColor="accent5"/>
          <w:sz w:val="24"/>
          <w:szCs w:val="24"/>
        </w:rPr>
      </w:pPr>
      <w:r w:rsidRPr="00BF407C">
        <w:rPr>
          <w:sz w:val="24"/>
          <w:szCs w:val="24"/>
        </w:rPr>
        <w:t>Depending on the request type and circumstances, Ethics Nova Scotia Health may provide ethics-related recommendations to the Requestor(s). However, Ethics Nova Scotia Health does not make healthcare and organizational decisions.</w:t>
      </w:r>
    </w:p>
    <w:tbl>
      <w:tblPr>
        <w:tblStyle w:val="TableGrid"/>
        <w:tblW w:w="0" w:type="auto"/>
        <w:tblInd w:w="108" w:type="dxa"/>
        <w:tblLook w:val="04A0" w:firstRow="1" w:lastRow="0" w:firstColumn="1" w:lastColumn="0" w:noHBand="0" w:noVBand="1"/>
      </w:tblPr>
      <w:tblGrid>
        <w:gridCol w:w="3678"/>
        <w:gridCol w:w="2563"/>
        <w:gridCol w:w="3001"/>
      </w:tblGrid>
      <w:tr w:rsidR="005140A4" w:rsidRPr="009764F1" w14:paraId="2BCD7F5D" w14:textId="77777777" w:rsidTr="00A75B9F">
        <w:tc>
          <w:tcPr>
            <w:tcW w:w="3678" w:type="dxa"/>
          </w:tcPr>
          <w:p w14:paraId="02BF0715" w14:textId="77777777" w:rsidR="005140A4" w:rsidRPr="00F93820" w:rsidRDefault="005140A4" w:rsidP="00A75B9F">
            <w:pPr>
              <w:jc w:val="both"/>
              <w:rPr>
                <w:rFonts w:cstheme="minorHAnsi"/>
              </w:rPr>
            </w:pPr>
            <w:r w:rsidRPr="00F93820">
              <w:rPr>
                <w:rFonts w:cstheme="minorHAnsi"/>
              </w:rPr>
              <w:t xml:space="preserve">Central Zone Ethics Support </w:t>
            </w:r>
          </w:p>
          <w:p w14:paraId="757F6E5E" w14:textId="77777777" w:rsidR="005140A4" w:rsidRPr="00F93820" w:rsidRDefault="005140A4" w:rsidP="00A75B9F">
            <w:pPr>
              <w:jc w:val="both"/>
              <w:rPr>
                <w:rFonts w:cstheme="minorHAnsi"/>
              </w:rPr>
            </w:pPr>
          </w:p>
        </w:tc>
        <w:tc>
          <w:tcPr>
            <w:tcW w:w="2563" w:type="dxa"/>
            <w:vMerge w:val="restart"/>
          </w:tcPr>
          <w:p w14:paraId="34B9FFC4" w14:textId="77777777" w:rsidR="005140A4" w:rsidRDefault="005140A4" w:rsidP="00A75B9F">
            <w:pPr>
              <w:jc w:val="center"/>
              <w:rPr>
                <w:rFonts w:cstheme="minorHAnsi"/>
              </w:rPr>
            </w:pPr>
          </w:p>
          <w:p w14:paraId="5E95D718" w14:textId="77777777" w:rsidR="005140A4" w:rsidRDefault="005140A4" w:rsidP="00A75B9F">
            <w:pPr>
              <w:jc w:val="center"/>
              <w:rPr>
                <w:rFonts w:cstheme="minorHAnsi"/>
              </w:rPr>
            </w:pPr>
          </w:p>
          <w:p w14:paraId="3569AC34" w14:textId="77777777" w:rsidR="005140A4" w:rsidRPr="00F93820" w:rsidRDefault="005140A4" w:rsidP="00A75B9F">
            <w:pPr>
              <w:jc w:val="center"/>
              <w:rPr>
                <w:rFonts w:cstheme="minorHAnsi"/>
              </w:rPr>
            </w:pPr>
            <w:r w:rsidRPr="00F93820">
              <w:rPr>
                <w:rFonts w:cstheme="minorHAnsi"/>
              </w:rPr>
              <w:t>1-833-392-1413</w:t>
            </w:r>
          </w:p>
          <w:p w14:paraId="320023BA" w14:textId="77777777" w:rsidR="005140A4" w:rsidRDefault="005140A4" w:rsidP="00A75B9F">
            <w:pPr>
              <w:jc w:val="center"/>
              <w:rPr>
                <w:rFonts w:cstheme="minorHAnsi"/>
              </w:rPr>
            </w:pPr>
            <w:r>
              <w:rPr>
                <w:rFonts w:cstheme="minorHAnsi"/>
              </w:rPr>
              <w:t xml:space="preserve">Or </w:t>
            </w:r>
          </w:p>
          <w:p w14:paraId="4A67726F" w14:textId="77777777" w:rsidR="005140A4" w:rsidRPr="00F93820" w:rsidRDefault="005140A4" w:rsidP="00A75B9F">
            <w:pPr>
              <w:jc w:val="center"/>
              <w:rPr>
                <w:rFonts w:cstheme="minorHAnsi"/>
              </w:rPr>
            </w:pPr>
            <w:r>
              <w:rPr>
                <w:rFonts w:cstheme="minorHAnsi"/>
              </w:rPr>
              <w:t>902 473 1564</w:t>
            </w:r>
          </w:p>
        </w:tc>
        <w:tc>
          <w:tcPr>
            <w:tcW w:w="3001" w:type="dxa"/>
          </w:tcPr>
          <w:p w14:paraId="7D9DDA52" w14:textId="77777777" w:rsidR="005140A4" w:rsidRPr="00F93820" w:rsidRDefault="00000000" w:rsidP="00A75B9F">
            <w:pPr>
              <w:jc w:val="both"/>
              <w:rPr>
                <w:rFonts w:cstheme="minorHAnsi"/>
              </w:rPr>
            </w:pPr>
            <w:hyperlink r:id="rId11" w:tgtFrame="_blank" w:history="1">
              <w:r w:rsidR="005140A4" w:rsidRPr="00F93820">
                <w:rPr>
                  <w:rFonts w:cstheme="minorHAnsi"/>
                  <w:color w:val="0070C0"/>
                  <w:u w:val="single"/>
                </w:rPr>
                <w:t>czethics@nshealth.ca</w:t>
              </w:r>
            </w:hyperlink>
            <w:r w:rsidR="005140A4" w:rsidRPr="00F93820">
              <w:rPr>
                <w:rFonts w:cstheme="minorHAnsi"/>
                <w:color w:val="0070C0"/>
              </w:rPr>
              <w:t xml:space="preserve"> </w:t>
            </w:r>
          </w:p>
        </w:tc>
      </w:tr>
      <w:tr w:rsidR="005140A4" w:rsidRPr="009764F1" w14:paraId="504409F1" w14:textId="77777777" w:rsidTr="00A75B9F">
        <w:tc>
          <w:tcPr>
            <w:tcW w:w="3678" w:type="dxa"/>
          </w:tcPr>
          <w:p w14:paraId="059BEB21" w14:textId="77777777" w:rsidR="005140A4" w:rsidRPr="00F93820" w:rsidRDefault="005140A4" w:rsidP="00A75B9F">
            <w:pPr>
              <w:jc w:val="both"/>
              <w:rPr>
                <w:rFonts w:cstheme="minorHAnsi"/>
              </w:rPr>
            </w:pPr>
            <w:r w:rsidRPr="00F93820">
              <w:rPr>
                <w:rFonts w:cstheme="minorHAnsi"/>
              </w:rPr>
              <w:t xml:space="preserve">Eastern Zone Ethics Support </w:t>
            </w:r>
          </w:p>
          <w:p w14:paraId="49980A62" w14:textId="77777777" w:rsidR="005140A4" w:rsidRPr="00F93820" w:rsidRDefault="005140A4" w:rsidP="00A75B9F">
            <w:pPr>
              <w:jc w:val="both"/>
              <w:rPr>
                <w:rFonts w:cstheme="minorHAnsi"/>
              </w:rPr>
            </w:pPr>
          </w:p>
        </w:tc>
        <w:tc>
          <w:tcPr>
            <w:tcW w:w="2563" w:type="dxa"/>
            <w:vMerge/>
          </w:tcPr>
          <w:p w14:paraId="68D330AF" w14:textId="77777777" w:rsidR="005140A4" w:rsidRPr="00F93820" w:rsidRDefault="005140A4" w:rsidP="00A75B9F">
            <w:pPr>
              <w:jc w:val="both"/>
              <w:rPr>
                <w:rFonts w:cstheme="minorHAnsi"/>
              </w:rPr>
            </w:pPr>
          </w:p>
        </w:tc>
        <w:tc>
          <w:tcPr>
            <w:tcW w:w="3001" w:type="dxa"/>
          </w:tcPr>
          <w:p w14:paraId="08FF96AC" w14:textId="77777777" w:rsidR="005140A4" w:rsidRPr="00F93820" w:rsidRDefault="00000000" w:rsidP="00A75B9F">
            <w:pPr>
              <w:rPr>
                <w:rFonts w:cstheme="minorHAnsi"/>
              </w:rPr>
            </w:pPr>
            <w:hyperlink r:id="rId12" w:history="1">
              <w:r w:rsidR="005140A4" w:rsidRPr="00F93820">
                <w:rPr>
                  <w:rStyle w:val="Hyperlink"/>
                  <w:rFonts w:cstheme="minorHAnsi"/>
                </w:rPr>
                <w:t>ezethics@nshealth.ca</w:t>
              </w:r>
            </w:hyperlink>
            <w:r w:rsidR="005140A4" w:rsidRPr="00F93820">
              <w:rPr>
                <w:rFonts w:cstheme="minorHAnsi"/>
              </w:rPr>
              <w:t xml:space="preserve"> </w:t>
            </w:r>
          </w:p>
        </w:tc>
      </w:tr>
      <w:tr w:rsidR="005140A4" w:rsidRPr="009764F1" w14:paraId="7573E54A" w14:textId="77777777" w:rsidTr="00A75B9F">
        <w:tc>
          <w:tcPr>
            <w:tcW w:w="3678" w:type="dxa"/>
          </w:tcPr>
          <w:p w14:paraId="5D3E4B00" w14:textId="77777777" w:rsidR="005140A4" w:rsidRPr="00F93820" w:rsidRDefault="005140A4" w:rsidP="00A75B9F">
            <w:pPr>
              <w:jc w:val="both"/>
              <w:rPr>
                <w:rFonts w:cstheme="minorHAnsi"/>
              </w:rPr>
            </w:pPr>
            <w:r w:rsidRPr="00F93820">
              <w:rPr>
                <w:rFonts w:cstheme="minorHAnsi"/>
              </w:rPr>
              <w:t>Western Zone Ethics Support</w:t>
            </w:r>
          </w:p>
          <w:p w14:paraId="39D020C8" w14:textId="77777777" w:rsidR="005140A4" w:rsidRPr="00F93820" w:rsidRDefault="005140A4" w:rsidP="00A75B9F">
            <w:pPr>
              <w:jc w:val="both"/>
              <w:rPr>
                <w:rFonts w:cstheme="minorHAnsi"/>
              </w:rPr>
            </w:pPr>
          </w:p>
        </w:tc>
        <w:tc>
          <w:tcPr>
            <w:tcW w:w="2563" w:type="dxa"/>
            <w:vMerge/>
          </w:tcPr>
          <w:p w14:paraId="00867413" w14:textId="77777777" w:rsidR="005140A4" w:rsidRPr="00F93820" w:rsidRDefault="005140A4" w:rsidP="00A75B9F">
            <w:pPr>
              <w:jc w:val="both"/>
              <w:rPr>
                <w:rFonts w:cstheme="minorHAnsi"/>
              </w:rPr>
            </w:pPr>
          </w:p>
        </w:tc>
        <w:tc>
          <w:tcPr>
            <w:tcW w:w="3001" w:type="dxa"/>
          </w:tcPr>
          <w:p w14:paraId="411FA118" w14:textId="77777777" w:rsidR="005140A4" w:rsidRPr="00F93820" w:rsidRDefault="00000000" w:rsidP="00A75B9F">
            <w:pPr>
              <w:jc w:val="both"/>
              <w:rPr>
                <w:rFonts w:cstheme="minorHAnsi"/>
              </w:rPr>
            </w:pPr>
            <w:hyperlink r:id="rId13" w:history="1">
              <w:r w:rsidR="005140A4" w:rsidRPr="00F93820">
                <w:rPr>
                  <w:rStyle w:val="Hyperlink"/>
                  <w:rFonts w:cstheme="minorHAnsi"/>
                </w:rPr>
                <w:t>wzethics@nshealth.ca</w:t>
              </w:r>
            </w:hyperlink>
            <w:r w:rsidR="005140A4" w:rsidRPr="00F93820">
              <w:rPr>
                <w:rFonts w:cstheme="minorHAnsi"/>
              </w:rPr>
              <w:t xml:space="preserve"> </w:t>
            </w:r>
          </w:p>
        </w:tc>
      </w:tr>
      <w:tr w:rsidR="005140A4" w:rsidRPr="009764F1" w14:paraId="0C15B41D" w14:textId="77777777" w:rsidTr="00A75B9F">
        <w:tc>
          <w:tcPr>
            <w:tcW w:w="3678" w:type="dxa"/>
          </w:tcPr>
          <w:p w14:paraId="7A304FCD" w14:textId="77777777" w:rsidR="005140A4" w:rsidRPr="00F93820" w:rsidRDefault="005140A4" w:rsidP="00A75B9F">
            <w:pPr>
              <w:jc w:val="both"/>
              <w:rPr>
                <w:rFonts w:cstheme="minorHAnsi"/>
              </w:rPr>
            </w:pPr>
            <w:r w:rsidRPr="00F93820">
              <w:rPr>
                <w:rFonts w:cstheme="minorHAnsi"/>
              </w:rPr>
              <w:t xml:space="preserve">Northern Zone Ethics Support </w:t>
            </w:r>
          </w:p>
          <w:p w14:paraId="2A72587F" w14:textId="77777777" w:rsidR="005140A4" w:rsidRPr="00F93820" w:rsidRDefault="005140A4" w:rsidP="00A75B9F">
            <w:pPr>
              <w:jc w:val="both"/>
              <w:rPr>
                <w:rFonts w:cstheme="minorHAnsi"/>
              </w:rPr>
            </w:pPr>
          </w:p>
        </w:tc>
        <w:tc>
          <w:tcPr>
            <w:tcW w:w="2563" w:type="dxa"/>
            <w:vMerge/>
          </w:tcPr>
          <w:p w14:paraId="7FB9BEB3" w14:textId="77777777" w:rsidR="005140A4" w:rsidRPr="00F93820" w:rsidRDefault="005140A4" w:rsidP="00A75B9F">
            <w:pPr>
              <w:jc w:val="both"/>
              <w:rPr>
                <w:rFonts w:cstheme="minorHAnsi"/>
              </w:rPr>
            </w:pPr>
          </w:p>
        </w:tc>
        <w:tc>
          <w:tcPr>
            <w:tcW w:w="3001" w:type="dxa"/>
          </w:tcPr>
          <w:p w14:paraId="13D5CC92" w14:textId="77777777" w:rsidR="005140A4" w:rsidRPr="00F93820" w:rsidRDefault="00000000" w:rsidP="00A75B9F">
            <w:pPr>
              <w:jc w:val="both"/>
              <w:rPr>
                <w:rFonts w:cstheme="minorHAnsi"/>
              </w:rPr>
            </w:pPr>
            <w:hyperlink r:id="rId14" w:history="1">
              <w:r w:rsidR="005140A4" w:rsidRPr="00F93820">
                <w:rPr>
                  <w:rStyle w:val="Hyperlink"/>
                  <w:rFonts w:cstheme="minorHAnsi"/>
                </w:rPr>
                <w:t>nzethics@nshelath.ca</w:t>
              </w:r>
            </w:hyperlink>
            <w:r w:rsidR="005140A4" w:rsidRPr="00F93820">
              <w:rPr>
                <w:rFonts w:cstheme="minorHAnsi"/>
              </w:rPr>
              <w:t xml:space="preserve"> </w:t>
            </w:r>
          </w:p>
        </w:tc>
      </w:tr>
    </w:tbl>
    <w:p w14:paraId="3DBA8B4A" w14:textId="77777777" w:rsidR="00FF4EDB" w:rsidRDefault="00FF4EDB">
      <w:pPr>
        <w:rPr>
          <w:b/>
          <w:bCs/>
          <w:color w:val="4472C4" w:themeColor="accent5"/>
          <w:sz w:val="24"/>
          <w:szCs w:val="24"/>
        </w:rPr>
      </w:pPr>
    </w:p>
    <w:p w14:paraId="5777C78B" w14:textId="69E3FD78" w:rsidR="00342469" w:rsidRDefault="00342469" w:rsidP="00663390">
      <w:pPr>
        <w:rPr>
          <w:sz w:val="24"/>
          <w:szCs w:val="24"/>
        </w:rPr>
      </w:pPr>
      <w:r w:rsidRPr="00342469">
        <w:rPr>
          <w:sz w:val="24"/>
          <w:szCs w:val="24"/>
        </w:rPr>
        <w:lastRenderedPageBreak/>
        <w:t>Date of request: March-30-23</w:t>
      </w:r>
      <w:r>
        <w:rPr>
          <w:sz w:val="24"/>
          <w:szCs w:val="24"/>
        </w:rPr>
        <w:t xml:space="preserve"> </w:t>
      </w:r>
    </w:p>
    <w:p w14:paraId="6A7FE10C" w14:textId="77777777" w:rsidR="005140A4" w:rsidRPr="005140A4" w:rsidRDefault="005140A4" w:rsidP="00663390">
      <w:pPr>
        <w:rPr>
          <w:b/>
          <w:bCs/>
          <w:color w:val="4472C4" w:themeColor="accent5"/>
          <w:sz w:val="24"/>
          <w:szCs w:val="24"/>
        </w:rPr>
      </w:pPr>
    </w:p>
    <w:bookmarkEnd w:id="0"/>
    <w:p w14:paraId="2EE9D804" w14:textId="441D200E" w:rsidR="005C2201" w:rsidRDefault="004D6838" w:rsidP="005C2201">
      <w:pPr>
        <w:rPr>
          <w:sz w:val="24"/>
          <w:szCs w:val="24"/>
        </w:rPr>
      </w:pPr>
      <w:r w:rsidRPr="005C2201">
        <w:rPr>
          <w:b/>
          <w:sz w:val="24"/>
          <w:szCs w:val="24"/>
        </w:rPr>
        <w:t>Requestor(s)</w:t>
      </w:r>
      <w:r>
        <w:rPr>
          <w:sz w:val="24"/>
          <w:szCs w:val="24"/>
        </w:rPr>
        <w:t>:</w:t>
      </w:r>
      <w:r w:rsidR="005C2201">
        <w:rPr>
          <w:sz w:val="24"/>
          <w:szCs w:val="24"/>
        </w:rPr>
        <w:t xml:space="preserve"> ____________________________ </w:t>
      </w:r>
      <w:r w:rsidR="00ED20EA" w:rsidRPr="005C2201">
        <w:rPr>
          <w:b/>
          <w:sz w:val="24"/>
          <w:szCs w:val="24"/>
        </w:rPr>
        <w:t>Telephone</w:t>
      </w:r>
      <w:r w:rsidR="00ED20EA" w:rsidRPr="005C2201">
        <w:rPr>
          <w:sz w:val="24"/>
          <w:szCs w:val="24"/>
        </w:rPr>
        <w:t>:</w:t>
      </w:r>
      <w:r w:rsidR="005C2201" w:rsidRPr="005C2201">
        <w:rPr>
          <w:sz w:val="24"/>
          <w:szCs w:val="24"/>
        </w:rPr>
        <w:t xml:space="preserve"> ________</w:t>
      </w:r>
      <w:r w:rsidR="005C2201">
        <w:rPr>
          <w:sz w:val="24"/>
          <w:szCs w:val="24"/>
        </w:rPr>
        <w:t>_</w:t>
      </w:r>
      <w:r w:rsidR="005C2201" w:rsidRPr="005C2201">
        <w:rPr>
          <w:sz w:val="24"/>
          <w:szCs w:val="24"/>
        </w:rPr>
        <w:t>____________</w:t>
      </w:r>
      <w:r w:rsidR="005C2201">
        <w:rPr>
          <w:sz w:val="24"/>
          <w:szCs w:val="24"/>
        </w:rPr>
        <w:t>_______</w:t>
      </w:r>
    </w:p>
    <w:p w14:paraId="2C639B48" w14:textId="77777777" w:rsidR="00C14A69" w:rsidRDefault="00C14A69" w:rsidP="005C2201">
      <w:pPr>
        <w:rPr>
          <w:sz w:val="24"/>
          <w:szCs w:val="24"/>
        </w:rPr>
      </w:pPr>
    </w:p>
    <w:p w14:paraId="5C10CE72" w14:textId="179AA24E" w:rsidR="00ED20EA" w:rsidRPr="005C2201" w:rsidRDefault="00ED20EA" w:rsidP="005C2201">
      <w:pPr>
        <w:rPr>
          <w:sz w:val="24"/>
          <w:szCs w:val="24"/>
        </w:rPr>
      </w:pPr>
      <w:r w:rsidRPr="005C2201">
        <w:rPr>
          <w:b/>
          <w:sz w:val="24"/>
          <w:szCs w:val="24"/>
        </w:rPr>
        <w:t>Email</w:t>
      </w:r>
      <w:r w:rsidRPr="005C2201">
        <w:rPr>
          <w:sz w:val="24"/>
          <w:szCs w:val="24"/>
        </w:rPr>
        <w:t>:</w:t>
      </w:r>
      <w:r w:rsidR="005C2201">
        <w:rPr>
          <w:sz w:val="24"/>
          <w:szCs w:val="24"/>
        </w:rPr>
        <w:t xml:space="preserve"> __________________________________</w:t>
      </w:r>
    </w:p>
    <w:p w14:paraId="5A4079C1" w14:textId="7E9A0974" w:rsidR="000F4EAD" w:rsidRDefault="000F4EAD" w:rsidP="000F4EAD">
      <w:pPr>
        <w:spacing w:after="0"/>
        <w:jc w:val="center"/>
        <w:rPr>
          <w:b/>
          <w:sz w:val="24"/>
          <w:szCs w:val="24"/>
        </w:rPr>
      </w:pPr>
    </w:p>
    <w:p w14:paraId="768BB6AE" w14:textId="77777777" w:rsidR="000F4EAD" w:rsidRDefault="000F4EAD" w:rsidP="000F4EAD">
      <w:pPr>
        <w:spacing w:after="0"/>
        <w:rPr>
          <w:sz w:val="24"/>
          <w:szCs w:val="24"/>
        </w:rPr>
      </w:pPr>
    </w:p>
    <w:p w14:paraId="68EC1BAF" w14:textId="77777777" w:rsidR="000F4EAD" w:rsidRPr="00CB2BE8" w:rsidRDefault="000F4EAD" w:rsidP="000F4EAD">
      <w:pPr>
        <w:spacing w:after="0"/>
        <w:rPr>
          <w:sz w:val="24"/>
          <w:szCs w:val="24"/>
        </w:rPr>
      </w:pPr>
      <w:r w:rsidRPr="00CB2BE8">
        <w:rPr>
          <w:sz w:val="24"/>
          <w:szCs w:val="24"/>
        </w:rPr>
        <w:t xml:space="preserve">What is the organizational ethics </w:t>
      </w:r>
      <w:r>
        <w:rPr>
          <w:sz w:val="24"/>
          <w:szCs w:val="24"/>
        </w:rPr>
        <w:t>concern that you need support to address</w:t>
      </w:r>
      <w:r w:rsidRPr="00CB2BE8">
        <w:rPr>
          <w:sz w:val="24"/>
          <w:szCs w:val="24"/>
        </w:rPr>
        <w:t>?</w:t>
      </w:r>
    </w:p>
    <w:p w14:paraId="44EEE6C2" w14:textId="77777777" w:rsidR="000F4EAD" w:rsidRDefault="000F4EAD" w:rsidP="000F4EAD">
      <w:pPr>
        <w:spacing w:after="0"/>
        <w:rPr>
          <w:sz w:val="24"/>
          <w:szCs w:val="24"/>
        </w:rPr>
      </w:pPr>
    </w:p>
    <w:p w14:paraId="1C1786AE" w14:textId="77777777" w:rsidR="000F4EAD" w:rsidRDefault="000F4EAD" w:rsidP="000F4EAD">
      <w:pPr>
        <w:spacing w:after="0"/>
        <w:rPr>
          <w:sz w:val="24"/>
          <w:szCs w:val="24"/>
        </w:rPr>
      </w:pPr>
    </w:p>
    <w:p w14:paraId="4D9691C2" w14:textId="77777777" w:rsidR="000F4EAD" w:rsidRDefault="000F4EAD" w:rsidP="000F4EAD">
      <w:pPr>
        <w:rPr>
          <w:sz w:val="24"/>
          <w:szCs w:val="24"/>
        </w:rPr>
      </w:pPr>
    </w:p>
    <w:p w14:paraId="2462A36F" w14:textId="77777777" w:rsidR="000F4EAD" w:rsidRDefault="000F4EAD" w:rsidP="000F4EAD">
      <w:pPr>
        <w:rPr>
          <w:sz w:val="24"/>
          <w:szCs w:val="24"/>
        </w:rPr>
      </w:pPr>
      <w:r>
        <w:rPr>
          <w:sz w:val="24"/>
          <w:szCs w:val="24"/>
        </w:rPr>
        <w:t xml:space="preserve">What key context or background might be important for the ethics team to consider? </w:t>
      </w:r>
    </w:p>
    <w:p w14:paraId="772498A3" w14:textId="77777777" w:rsidR="000F4EAD" w:rsidRDefault="000F4EAD" w:rsidP="000F4EAD">
      <w:pPr>
        <w:rPr>
          <w:sz w:val="24"/>
          <w:szCs w:val="24"/>
        </w:rPr>
      </w:pPr>
    </w:p>
    <w:p w14:paraId="520091B6" w14:textId="77777777" w:rsidR="000F4EAD" w:rsidRDefault="000F4EAD" w:rsidP="000F4EAD">
      <w:pPr>
        <w:rPr>
          <w:sz w:val="24"/>
          <w:szCs w:val="24"/>
        </w:rPr>
      </w:pPr>
    </w:p>
    <w:p w14:paraId="7AE2CD8D" w14:textId="77777777" w:rsidR="000F4EAD" w:rsidRDefault="000F4EAD" w:rsidP="000F4EAD">
      <w:pPr>
        <w:spacing w:after="0"/>
        <w:rPr>
          <w:sz w:val="24"/>
          <w:szCs w:val="24"/>
        </w:rPr>
      </w:pPr>
      <w:r>
        <w:rPr>
          <w:sz w:val="24"/>
          <w:szCs w:val="24"/>
        </w:rPr>
        <w:t>Ethics support can come in a variety of forms.  Various options are listed below; give some thought to what might best meet your needs and the ethics team will discuss it with you when they call to determine next steps.</w:t>
      </w:r>
    </w:p>
    <w:p w14:paraId="69F4A3A4" w14:textId="77777777" w:rsidR="000F4EAD" w:rsidRDefault="000F4EAD" w:rsidP="000F4EAD">
      <w:pPr>
        <w:spacing w:after="0"/>
        <w:rPr>
          <w:sz w:val="24"/>
          <w:szCs w:val="24"/>
        </w:rPr>
      </w:pPr>
    </w:p>
    <w:p w14:paraId="6936A983" w14:textId="77777777" w:rsidR="000F4EAD" w:rsidRPr="005200C3" w:rsidRDefault="000F4EAD" w:rsidP="000F4EAD">
      <w:pPr>
        <w:pStyle w:val="NoSpacing"/>
        <w:numPr>
          <w:ilvl w:val="0"/>
          <w:numId w:val="37"/>
        </w:numPr>
      </w:pPr>
      <w:r w:rsidRPr="005200C3">
        <w:t>One-on-one telephone conversation</w:t>
      </w:r>
    </w:p>
    <w:p w14:paraId="7111E5BF" w14:textId="77777777" w:rsidR="000F4EAD" w:rsidRPr="005200C3" w:rsidRDefault="000F4EAD" w:rsidP="000F4EAD">
      <w:pPr>
        <w:pStyle w:val="NoSpacing"/>
        <w:numPr>
          <w:ilvl w:val="0"/>
          <w:numId w:val="37"/>
        </w:numPr>
      </w:pPr>
      <w:r w:rsidRPr="005200C3">
        <w:t>Participation in</w:t>
      </w:r>
      <w:r>
        <w:t xml:space="preserve"> a group meeting </w:t>
      </w:r>
      <w:r w:rsidRPr="005200C3">
        <w:t xml:space="preserve"> </w:t>
      </w:r>
    </w:p>
    <w:p w14:paraId="56A7C473" w14:textId="77777777" w:rsidR="000F4EAD" w:rsidRPr="005200C3" w:rsidRDefault="000F4EAD" w:rsidP="000F4EAD">
      <w:pPr>
        <w:pStyle w:val="NoSpacing"/>
        <w:numPr>
          <w:ilvl w:val="0"/>
          <w:numId w:val="37"/>
        </w:numPr>
      </w:pPr>
      <w:r w:rsidRPr="005200C3">
        <w:t xml:space="preserve">Participation in or facilitation of an ongoing process or series of meetings expected to extend over </w:t>
      </w:r>
      <w:proofErr w:type="gramStart"/>
      <w:r w:rsidRPr="005200C3">
        <w:t>a period of time</w:t>
      </w:r>
      <w:proofErr w:type="gramEnd"/>
      <w:r>
        <w:t>.</w:t>
      </w:r>
    </w:p>
    <w:p w14:paraId="7D28578D" w14:textId="77777777" w:rsidR="000F4EAD" w:rsidRDefault="000F4EAD" w:rsidP="000F4EAD">
      <w:pPr>
        <w:rPr>
          <w:b/>
          <w:color w:val="0070C0"/>
          <w:sz w:val="26"/>
          <w:szCs w:val="26"/>
        </w:rPr>
      </w:pPr>
    </w:p>
    <w:p w14:paraId="708F0804" w14:textId="2249B75A" w:rsidR="00CF1ACB" w:rsidRDefault="00CF1ACB">
      <w:pPr>
        <w:rPr>
          <w:b/>
          <w:color w:val="0070C0"/>
          <w:sz w:val="26"/>
          <w:szCs w:val="26"/>
        </w:rPr>
      </w:pPr>
    </w:p>
    <w:sectPr w:rsidR="00CF1ACB" w:rsidSect="005C2201">
      <w:headerReference w:type="default" r:id="rId15"/>
      <w:footerReference w:type="default" r:id="rId1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EE796" w14:textId="77777777" w:rsidR="002929DF" w:rsidRDefault="002929DF" w:rsidP="00FD01C7">
      <w:pPr>
        <w:spacing w:after="0" w:line="240" w:lineRule="auto"/>
      </w:pPr>
      <w:r>
        <w:separator/>
      </w:r>
    </w:p>
  </w:endnote>
  <w:endnote w:type="continuationSeparator" w:id="0">
    <w:p w14:paraId="6D7FABA8" w14:textId="77777777" w:rsidR="002929DF" w:rsidRDefault="002929DF" w:rsidP="00FD0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576316"/>
      <w:docPartObj>
        <w:docPartGallery w:val="Page Numbers (Bottom of Page)"/>
        <w:docPartUnique/>
      </w:docPartObj>
    </w:sdtPr>
    <w:sdtEndPr>
      <w:rPr>
        <w:noProof/>
      </w:rPr>
    </w:sdtEndPr>
    <w:sdtContent>
      <w:p w14:paraId="198DC8BB" w14:textId="77777777" w:rsidR="00D30003" w:rsidRDefault="005609C9">
        <w:pPr>
          <w:pStyle w:val="Footer"/>
          <w:jc w:val="right"/>
        </w:pPr>
        <w:r>
          <w:fldChar w:fldCharType="begin"/>
        </w:r>
        <w:r>
          <w:instrText xml:space="preserve"> PAGE   \* MERGEFORMAT </w:instrText>
        </w:r>
        <w:r>
          <w:fldChar w:fldCharType="separate"/>
        </w:r>
        <w:r w:rsidR="00AE0B36">
          <w:rPr>
            <w:noProof/>
          </w:rPr>
          <w:t>1</w:t>
        </w:r>
        <w:r>
          <w:rPr>
            <w:noProof/>
          </w:rPr>
          <w:fldChar w:fldCharType="end"/>
        </w:r>
      </w:p>
    </w:sdtContent>
  </w:sdt>
  <w:p w14:paraId="6F5A745D" w14:textId="77777777" w:rsidR="00D30003" w:rsidRDefault="00D30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83E50" w14:textId="77777777" w:rsidR="002929DF" w:rsidRDefault="002929DF" w:rsidP="00FD01C7">
      <w:pPr>
        <w:spacing w:after="0" w:line="240" w:lineRule="auto"/>
      </w:pPr>
      <w:r>
        <w:separator/>
      </w:r>
    </w:p>
  </w:footnote>
  <w:footnote w:type="continuationSeparator" w:id="0">
    <w:p w14:paraId="6A7836EF" w14:textId="77777777" w:rsidR="002929DF" w:rsidRDefault="002929DF" w:rsidP="00FD0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7FB9" w14:textId="7451FC01" w:rsidR="00D1783E" w:rsidRDefault="00D1783E">
    <w:pPr>
      <w:pStyle w:val="Header"/>
    </w:pPr>
    <w:r>
      <w:rPr>
        <w:noProof/>
        <w:lang w:val="en-US"/>
      </w:rPr>
      <w:drawing>
        <wp:inline distT="0" distB="0" distL="0" distR="0" wp14:anchorId="3D870D3E" wp14:editId="320FC0D9">
          <wp:extent cx="1629195" cy="6381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338" cy="654291"/>
                  </a:xfrm>
                  <a:prstGeom prst="rect">
                    <a:avLst/>
                  </a:prstGeom>
                  <a:noFill/>
                </pic:spPr>
              </pic:pic>
            </a:graphicData>
          </a:graphic>
        </wp:inline>
      </w:drawing>
    </w:r>
    <w:r>
      <w:tab/>
    </w:r>
    <w:r w:rsidR="001734E1">
      <w:tab/>
    </w:r>
    <w:r w:rsidR="000F4EAD">
      <w:rPr>
        <w:noProof/>
      </w:rPr>
      <w:drawing>
        <wp:inline distT="0" distB="0" distL="0" distR="0" wp14:anchorId="618C806C" wp14:editId="201F8585">
          <wp:extent cx="591185" cy="6464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185" cy="64643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503"/>
    <w:multiLevelType w:val="hybridMultilevel"/>
    <w:tmpl w:val="3666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5500A"/>
    <w:multiLevelType w:val="hybridMultilevel"/>
    <w:tmpl w:val="947E4D1E"/>
    <w:lvl w:ilvl="0" w:tplc="5EAC769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095CF5"/>
    <w:multiLevelType w:val="hybridMultilevel"/>
    <w:tmpl w:val="F78C432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E20A75"/>
    <w:multiLevelType w:val="hybridMultilevel"/>
    <w:tmpl w:val="A1DCFE6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1A05C1"/>
    <w:multiLevelType w:val="hybridMultilevel"/>
    <w:tmpl w:val="E92CE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C50269"/>
    <w:multiLevelType w:val="hybridMultilevel"/>
    <w:tmpl w:val="6652F24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CE25F39"/>
    <w:multiLevelType w:val="hybridMultilevel"/>
    <w:tmpl w:val="CD5AAF10"/>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0D065312"/>
    <w:multiLevelType w:val="hybridMultilevel"/>
    <w:tmpl w:val="3F807CA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EB14304"/>
    <w:multiLevelType w:val="hybridMultilevel"/>
    <w:tmpl w:val="5F0E2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AD1897"/>
    <w:multiLevelType w:val="hybridMultilevel"/>
    <w:tmpl w:val="3448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34A77"/>
    <w:multiLevelType w:val="hybridMultilevel"/>
    <w:tmpl w:val="D586EC7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C56E41"/>
    <w:multiLevelType w:val="hybridMultilevel"/>
    <w:tmpl w:val="096E4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E65DF2"/>
    <w:multiLevelType w:val="hybridMultilevel"/>
    <w:tmpl w:val="C8667C4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0B008D"/>
    <w:multiLevelType w:val="hybridMultilevel"/>
    <w:tmpl w:val="8B744ECC"/>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7104224"/>
    <w:multiLevelType w:val="hybridMultilevel"/>
    <w:tmpl w:val="2C4822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3C6CE1"/>
    <w:multiLevelType w:val="hybridMultilevel"/>
    <w:tmpl w:val="60667C4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78A015B"/>
    <w:multiLevelType w:val="hybridMultilevel"/>
    <w:tmpl w:val="45B20D5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CEC0ACC"/>
    <w:multiLevelType w:val="hybridMultilevel"/>
    <w:tmpl w:val="E5E0504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33405C6"/>
    <w:multiLevelType w:val="hybridMultilevel"/>
    <w:tmpl w:val="4CC6B2C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8BB0AB9"/>
    <w:multiLevelType w:val="hybridMultilevel"/>
    <w:tmpl w:val="68BA3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03935"/>
    <w:multiLevelType w:val="hybridMultilevel"/>
    <w:tmpl w:val="B300B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7F5AEF"/>
    <w:multiLevelType w:val="hybridMultilevel"/>
    <w:tmpl w:val="50428B9C"/>
    <w:lvl w:ilvl="0" w:tplc="5EAC76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F42B1"/>
    <w:multiLevelType w:val="hybridMultilevel"/>
    <w:tmpl w:val="5F0A734A"/>
    <w:lvl w:ilvl="0" w:tplc="DB1C71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435D1"/>
    <w:multiLevelType w:val="hybridMultilevel"/>
    <w:tmpl w:val="C6E0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05121"/>
    <w:multiLevelType w:val="hybridMultilevel"/>
    <w:tmpl w:val="52DE8D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ABC1EBD"/>
    <w:multiLevelType w:val="hybridMultilevel"/>
    <w:tmpl w:val="00CC0B58"/>
    <w:lvl w:ilvl="0" w:tplc="5EAC769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DB9487C"/>
    <w:multiLevelType w:val="hybridMultilevel"/>
    <w:tmpl w:val="FE743D3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DEE4911"/>
    <w:multiLevelType w:val="hybridMultilevel"/>
    <w:tmpl w:val="90F48D6A"/>
    <w:lvl w:ilvl="0" w:tplc="5EAC769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663E0"/>
    <w:multiLevelType w:val="hybridMultilevel"/>
    <w:tmpl w:val="9078D84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53E597B"/>
    <w:multiLevelType w:val="hybridMultilevel"/>
    <w:tmpl w:val="F33E222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963512F"/>
    <w:multiLevelType w:val="hybridMultilevel"/>
    <w:tmpl w:val="72F0E2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99F48AE"/>
    <w:multiLevelType w:val="hybridMultilevel"/>
    <w:tmpl w:val="DADA95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D8B4ACE"/>
    <w:multiLevelType w:val="hybridMultilevel"/>
    <w:tmpl w:val="1CA8D316"/>
    <w:lvl w:ilvl="0" w:tplc="5EAC76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E213EA"/>
    <w:multiLevelType w:val="hybridMultilevel"/>
    <w:tmpl w:val="2F1812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F821A06"/>
    <w:multiLevelType w:val="hybridMultilevel"/>
    <w:tmpl w:val="BB4C0888"/>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6FDD3079"/>
    <w:multiLevelType w:val="hybridMultilevel"/>
    <w:tmpl w:val="78D63EC0"/>
    <w:lvl w:ilvl="0" w:tplc="5EAC769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1C68A2"/>
    <w:multiLevelType w:val="hybridMultilevel"/>
    <w:tmpl w:val="C3984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864480"/>
    <w:multiLevelType w:val="hybridMultilevel"/>
    <w:tmpl w:val="546082C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EB36810"/>
    <w:multiLevelType w:val="hybridMultilevel"/>
    <w:tmpl w:val="8A706CF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45857933">
    <w:abstractNumId w:val="14"/>
  </w:num>
  <w:num w:numId="2" w16cid:durableId="1010566107">
    <w:abstractNumId w:val="17"/>
  </w:num>
  <w:num w:numId="3" w16cid:durableId="823200291">
    <w:abstractNumId w:val="18"/>
  </w:num>
  <w:num w:numId="4" w16cid:durableId="1324972345">
    <w:abstractNumId w:val="13"/>
  </w:num>
  <w:num w:numId="5" w16cid:durableId="1112045319">
    <w:abstractNumId w:val="34"/>
  </w:num>
  <w:num w:numId="6" w16cid:durableId="147945502">
    <w:abstractNumId w:val="6"/>
  </w:num>
  <w:num w:numId="7" w16cid:durableId="1240216971">
    <w:abstractNumId w:val="7"/>
  </w:num>
  <w:num w:numId="8" w16cid:durableId="505243911">
    <w:abstractNumId w:val="16"/>
  </w:num>
  <w:num w:numId="9" w16cid:durableId="620260251">
    <w:abstractNumId w:val="37"/>
  </w:num>
  <w:num w:numId="10" w16cid:durableId="1880891527">
    <w:abstractNumId w:val="29"/>
  </w:num>
  <w:num w:numId="11" w16cid:durableId="104812257">
    <w:abstractNumId w:val="10"/>
  </w:num>
  <w:num w:numId="12" w16cid:durableId="1037437597">
    <w:abstractNumId w:val="26"/>
  </w:num>
  <w:num w:numId="13" w16cid:durableId="721290015">
    <w:abstractNumId w:val="33"/>
  </w:num>
  <w:num w:numId="14" w16cid:durableId="1697583708">
    <w:abstractNumId w:val="38"/>
  </w:num>
  <w:num w:numId="15" w16cid:durableId="1605576398">
    <w:abstractNumId w:val="3"/>
  </w:num>
  <w:num w:numId="16" w16cid:durableId="884606374">
    <w:abstractNumId w:val="24"/>
  </w:num>
  <w:num w:numId="17" w16cid:durableId="1889876531">
    <w:abstractNumId w:val="31"/>
  </w:num>
  <w:num w:numId="18" w16cid:durableId="235013335">
    <w:abstractNumId w:val="2"/>
  </w:num>
  <w:num w:numId="19" w16cid:durableId="1148672569">
    <w:abstractNumId w:val="5"/>
  </w:num>
  <w:num w:numId="20" w16cid:durableId="313416044">
    <w:abstractNumId w:val="28"/>
  </w:num>
  <w:num w:numId="21" w16cid:durableId="1837958898">
    <w:abstractNumId w:val="1"/>
  </w:num>
  <w:num w:numId="22" w16cid:durableId="1347709456">
    <w:abstractNumId w:val="35"/>
  </w:num>
  <w:num w:numId="23" w16cid:durableId="58945624">
    <w:abstractNumId w:val="15"/>
  </w:num>
  <w:num w:numId="24" w16cid:durableId="916864915">
    <w:abstractNumId w:val="22"/>
  </w:num>
  <w:num w:numId="25" w16cid:durableId="1566986665">
    <w:abstractNumId w:val="21"/>
  </w:num>
  <w:num w:numId="26" w16cid:durableId="742221760">
    <w:abstractNumId w:val="32"/>
  </w:num>
  <w:num w:numId="27" w16cid:durableId="2054500105">
    <w:abstractNumId w:val="11"/>
  </w:num>
  <w:num w:numId="28" w16cid:durableId="269360251">
    <w:abstractNumId w:val="27"/>
  </w:num>
  <w:num w:numId="29" w16cid:durableId="1880700507">
    <w:abstractNumId w:val="12"/>
  </w:num>
  <w:num w:numId="30" w16cid:durableId="73816655">
    <w:abstractNumId w:val="20"/>
  </w:num>
  <w:num w:numId="31" w16cid:durableId="1742213005">
    <w:abstractNumId w:val="36"/>
  </w:num>
  <w:num w:numId="32" w16cid:durableId="1346399012">
    <w:abstractNumId w:val="30"/>
  </w:num>
  <w:num w:numId="33" w16cid:durableId="1573733540">
    <w:abstractNumId w:val="25"/>
  </w:num>
  <w:num w:numId="34" w16cid:durableId="2106799070">
    <w:abstractNumId w:val="4"/>
  </w:num>
  <w:num w:numId="35" w16cid:durableId="1557468991">
    <w:abstractNumId w:val="9"/>
  </w:num>
  <w:num w:numId="36" w16cid:durableId="1999070940">
    <w:abstractNumId w:val="23"/>
  </w:num>
  <w:num w:numId="37" w16cid:durableId="869412206">
    <w:abstractNumId w:val="0"/>
  </w:num>
  <w:num w:numId="38" w16cid:durableId="397947537">
    <w:abstractNumId w:val="19"/>
  </w:num>
  <w:num w:numId="39" w16cid:durableId="7520485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838"/>
    <w:rsid w:val="00002E63"/>
    <w:rsid w:val="00012EC9"/>
    <w:rsid w:val="00023B24"/>
    <w:rsid w:val="00046F54"/>
    <w:rsid w:val="00057F1C"/>
    <w:rsid w:val="0008657C"/>
    <w:rsid w:val="00095E99"/>
    <w:rsid w:val="000E2F0B"/>
    <w:rsid w:val="000E3F92"/>
    <w:rsid w:val="000F4EAD"/>
    <w:rsid w:val="00105807"/>
    <w:rsid w:val="00123F6D"/>
    <w:rsid w:val="00157167"/>
    <w:rsid w:val="001734E1"/>
    <w:rsid w:val="001B0BE5"/>
    <w:rsid w:val="001B4AFC"/>
    <w:rsid w:val="001C03FF"/>
    <w:rsid w:val="001C0FD9"/>
    <w:rsid w:val="001C5183"/>
    <w:rsid w:val="001D196E"/>
    <w:rsid w:val="001D21A8"/>
    <w:rsid w:val="001E748B"/>
    <w:rsid w:val="001F6219"/>
    <w:rsid w:val="00211FEE"/>
    <w:rsid w:val="002379D3"/>
    <w:rsid w:val="002522BF"/>
    <w:rsid w:val="00260D44"/>
    <w:rsid w:val="002929DF"/>
    <w:rsid w:val="002A2A3C"/>
    <w:rsid w:val="002A3EEF"/>
    <w:rsid w:val="002B185F"/>
    <w:rsid w:val="002E15AD"/>
    <w:rsid w:val="002E3F66"/>
    <w:rsid w:val="002E7CDC"/>
    <w:rsid w:val="002F6A81"/>
    <w:rsid w:val="0031601C"/>
    <w:rsid w:val="00321CE6"/>
    <w:rsid w:val="00336E42"/>
    <w:rsid w:val="003415C3"/>
    <w:rsid w:val="00341E19"/>
    <w:rsid w:val="00342469"/>
    <w:rsid w:val="00344C2C"/>
    <w:rsid w:val="0039118B"/>
    <w:rsid w:val="00393ABA"/>
    <w:rsid w:val="003955CF"/>
    <w:rsid w:val="003B04E2"/>
    <w:rsid w:val="003B2B12"/>
    <w:rsid w:val="003C126F"/>
    <w:rsid w:val="003C51E7"/>
    <w:rsid w:val="003D4BC0"/>
    <w:rsid w:val="004051C4"/>
    <w:rsid w:val="004108FC"/>
    <w:rsid w:val="004215FB"/>
    <w:rsid w:val="00423FB6"/>
    <w:rsid w:val="00454724"/>
    <w:rsid w:val="004601AC"/>
    <w:rsid w:val="0046080B"/>
    <w:rsid w:val="00463190"/>
    <w:rsid w:val="00476FAA"/>
    <w:rsid w:val="00481C67"/>
    <w:rsid w:val="00490A85"/>
    <w:rsid w:val="00491F39"/>
    <w:rsid w:val="004C16E7"/>
    <w:rsid w:val="004D6838"/>
    <w:rsid w:val="004F3500"/>
    <w:rsid w:val="0050295D"/>
    <w:rsid w:val="00510F88"/>
    <w:rsid w:val="005140A4"/>
    <w:rsid w:val="00515866"/>
    <w:rsid w:val="005200C3"/>
    <w:rsid w:val="005267E8"/>
    <w:rsid w:val="00543755"/>
    <w:rsid w:val="0055606D"/>
    <w:rsid w:val="005609C9"/>
    <w:rsid w:val="00562A9B"/>
    <w:rsid w:val="00595523"/>
    <w:rsid w:val="005C2201"/>
    <w:rsid w:val="005E5DD0"/>
    <w:rsid w:val="005F1DFA"/>
    <w:rsid w:val="006133F9"/>
    <w:rsid w:val="006178E0"/>
    <w:rsid w:val="006206BD"/>
    <w:rsid w:val="00624737"/>
    <w:rsid w:val="00627986"/>
    <w:rsid w:val="00644CD3"/>
    <w:rsid w:val="00663390"/>
    <w:rsid w:val="0068014C"/>
    <w:rsid w:val="00683CAC"/>
    <w:rsid w:val="00687C16"/>
    <w:rsid w:val="00692BD2"/>
    <w:rsid w:val="00696F7E"/>
    <w:rsid w:val="006B35F9"/>
    <w:rsid w:val="006C20E4"/>
    <w:rsid w:val="006C35A6"/>
    <w:rsid w:val="006C6CE1"/>
    <w:rsid w:val="006E2B62"/>
    <w:rsid w:val="006F4C9E"/>
    <w:rsid w:val="007011BD"/>
    <w:rsid w:val="00702E2A"/>
    <w:rsid w:val="00707E2C"/>
    <w:rsid w:val="0071249A"/>
    <w:rsid w:val="007246ED"/>
    <w:rsid w:val="00725B9B"/>
    <w:rsid w:val="00733E60"/>
    <w:rsid w:val="00746CC1"/>
    <w:rsid w:val="00752C53"/>
    <w:rsid w:val="007653C9"/>
    <w:rsid w:val="007671C5"/>
    <w:rsid w:val="00795C0C"/>
    <w:rsid w:val="007A4539"/>
    <w:rsid w:val="007D58B2"/>
    <w:rsid w:val="007E77B5"/>
    <w:rsid w:val="007F72F1"/>
    <w:rsid w:val="00800C38"/>
    <w:rsid w:val="00813FB8"/>
    <w:rsid w:val="00844D33"/>
    <w:rsid w:val="00845745"/>
    <w:rsid w:val="00845FEC"/>
    <w:rsid w:val="008478A9"/>
    <w:rsid w:val="00883318"/>
    <w:rsid w:val="00887211"/>
    <w:rsid w:val="008B483A"/>
    <w:rsid w:val="008B6807"/>
    <w:rsid w:val="008C03AC"/>
    <w:rsid w:val="008C1EE2"/>
    <w:rsid w:val="008C27CC"/>
    <w:rsid w:val="008D0E82"/>
    <w:rsid w:val="008D1A7C"/>
    <w:rsid w:val="0090596D"/>
    <w:rsid w:val="00917B7C"/>
    <w:rsid w:val="00935B74"/>
    <w:rsid w:val="0094383B"/>
    <w:rsid w:val="00972D46"/>
    <w:rsid w:val="009B1A56"/>
    <w:rsid w:val="009B7440"/>
    <w:rsid w:val="009C31A3"/>
    <w:rsid w:val="009D3C39"/>
    <w:rsid w:val="009E51CB"/>
    <w:rsid w:val="009E6148"/>
    <w:rsid w:val="00A16D73"/>
    <w:rsid w:val="00A20EEE"/>
    <w:rsid w:val="00A442FA"/>
    <w:rsid w:val="00A57955"/>
    <w:rsid w:val="00A67EB2"/>
    <w:rsid w:val="00A87A38"/>
    <w:rsid w:val="00A96591"/>
    <w:rsid w:val="00AA4C4A"/>
    <w:rsid w:val="00AB4A28"/>
    <w:rsid w:val="00AC0476"/>
    <w:rsid w:val="00AC0F25"/>
    <w:rsid w:val="00AC4F69"/>
    <w:rsid w:val="00AD4BF5"/>
    <w:rsid w:val="00AE0891"/>
    <w:rsid w:val="00AE0B36"/>
    <w:rsid w:val="00AE2973"/>
    <w:rsid w:val="00AF34BC"/>
    <w:rsid w:val="00B26533"/>
    <w:rsid w:val="00B6238E"/>
    <w:rsid w:val="00B67867"/>
    <w:rsid w:val="00B741E5"/>
    <w:rsid w:val="00B746D3"/>
    <w:rsid w:val="00B876F3"/>
    <w:rsid w:val="00B87780"/>
    <w:rsid w:val="00B9144D"/>
    <w:rsid w:val="00BF407C"/>
    <w:rsid w:val="00C02A6F"/>
    <w:rsid w:val="00C14A69"/>
    <w:rsid w:val="00C36902"/>
    <w:rsid w:val="00C44498"/>
    <w:rsid w:val="00C70BE4"/>
    <w:rsid w:val="00C7609D"/>
    <w:rsid w:val="00C82BF2"/>
    <w:rsid w:val="00C94DF8"/>
    <w:rsid w:val="00CA0BC5"/>
    <w:rsid w:val="00CA3B3E"/>
    <w:rsid w:val="00CB16DF"/>
    <w:rsid w:val="00CB73C2"/>
    <w:rsid w:val="00CD0145"/>
    <w:rsid w:val="00CF0941"/>
    <w:rsid w:val="00CF1ACB"/>
    <w:rsid w:val="00CF42E8"/>
    <w:rsid w:val="00CF5D8A"/>
    <w:rsid w:val="00D008E7"/>
    <w:rsid w:val="00D124D4"/>
    <w:rsid w:val="00D1783E"/>
    <w:rsid w:val="00D23B12"/>
    <w:rsid w:val="00D240A1"/>
    <w:rsid w:val="00D25616"/>
    <w:rsid w:val="00D30003"/>
    <w:rsid w:val="00D56578"/>
    <w:rsid w:val="00D70907"/>
    <w:rsid w:val="00D71ADD"/>
    <w:rsid w:val="00DA22F4"/>
    <w:rsid w:val="00E25850"/>
    <w:rsid w:val="00E40F58"/>
    <w:rsid w:val="00E541F8"/>
    <w:rsid w:val="00E57AFF"/>
    <w:rsid w:val="00E83EA0"/>
    <w:rsid w:val="00E943EA"/>
    <w:rsid w:val="00E94EA3"/>
    <w:rsid w:val="00EA40CA"/>
    <w:rsid w:val="00ED0214"/>
    <w:rsid w:val="00ED20EA"/>
    <w:rsid w:val="00ED33D9"/>
    <w:rsid w:val="00EE345B"/>
    <w:rsid w:val="00F02820"/>
    <w:rsid w:val="00F06ECC"/>
    <w:rsid w:val="00F2272B"/>
    <w:rsid w:val="00F3503F"/>
    <w:rsid w:val="00F40421"/>
    <w:rsid w:val="00F466C8"/>
    <w:rsid w:val="00F554EE"/>
    <w:rsid w:val="00F574B9"/>
    <w:rsid w:val="00F7605D"/>
    <w:rsid w:val="00F8591D"/>
    <w:rsid w:val="00F9493D"/>
    <w:rsid w:val="00FA026B"/>
    <w:rsid w:val="00FB7EB1"/>
    <w:rsid w:val="00FC166F"/>
    <w:rsid w:val="00FC4B0B"/>
    <w:rsid w:val="00FD01C7"/>
    <w:rsid w:val="00FF4EDB"/>
    <w:rsid w:val="00FF6B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D368A"/>
  <w15:docId w15:val="{4DCF4B3A-3B07-43EE-B731-2DF44661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838"/>
    <w:pPr>
      <w:ind w:left="720"/>
      <w:contextualSpacing/>
    </w:pPr>
  </w:style>
  <w:style w:type="paragraph" w:styleId="Header">
    <w:name w:val="header"/>
    <w:basedOn w:val="Normal"/>
    <w:link w:val="HeaderChar"/>
    <w:uiPriority w:val="99"/>
    <w:unhideWhenUsed/>
    <w:rsid w:val="00FD0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1C7"/>
  </w:style>
  <w:style w:type="paragraph" w:styleId="Footer">
    <w:name w:val="footer"/>
    <w:basedOn w:val="Normal"/>
    <w:link w:val="FooterChar"/>
    <w:uiPriority w:val="99"/>
    <w:unhideWhenUsed/>
    <w:rsid w:val="00FD0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1C7"/>
  </w:style>
  <w:style w:type="table" w:styleId="TableGrid">
    <w:name w:val="Table Grid"/>
    <w:basedOn w:val="TableNormal"/>
    <w:uiPriority w:val="39"/>
    <w:rsid w:val="008B4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2973"/>
    <w:rPr>
      <w:sz w:val="16"/>
      <w:szCs w:val="16"/>
    </w:rPr>
  </w:style>
  <w:style w:type="paragraph" w:styleId="CommentText">
    <w:name w:val="annotation text"/>
    <w:basedOn w:val="Normal"/>
    <w:link w:val="CommentTextChar"/>
    <w:uiPriority w:val="99"/>
    <w:unhideWhenUsed/>
    <w:rsid w:val="00AE2973"/>
    <w:pPr>
      <w:spacing w:line="240" w:lineRule="auto"/>
    </w:pPr>
    <w:rPr>
      <w:sz w:val="20"/>
      <w:szCs w:val="20"/>
    </w:rPr>
  </w:style>
  <w:style w:type="character" w:customStyle="1" w:styleId="CommentTextChar">
    <w:name w:val="Comment Text Char"/>
    <w:basedOn w:val="DefaultParagraphFont"/>
    <w:link w:val="CommentText"/>
    <w:uiPriority w:val="99"/>
    <w:rsid w:val="00AE2973"/>
    <w:rPr>
      <w:sz w:val="20"/>
      <w:szCs w:val="20"/>
    </w:rPr>
  </w:style>
  <w:style w:type="paragraph" w:styleId="CommentSubject">
    <w:name w:val="annotation subject"/>
    <w:basedOn w:val="CommentText"/>
    <w:next w:val="CommentText"/>
    <w:link w:val="CommentSubjectChar"/>
    <w:uiPriority w:val="99"/>
    <w:semiHidden/>
    <w:unhideWhenUsed/>
    <w:rsid w:val="00AE2973"/>
    <w:rPr>
      <w:b/>
      <w:bCs/>
    </w:rPr>
  </w:style>
  <w:style w:type="character" w:customStyle="1" w:styleId="CommentSubjectChar">
    <w:name w:val="Comment Subject Char"/>
    <w:basedOn w:val="CommentTextChar"/>
    <w:link w:val="CommentSubject"/>
    <w:uiPriority w:val="99"/>
    <w:semiHidden/>
    <w:rsid w:val="00AE2973"/>
    <w:rPr>
      <w:b/>
      <w:bCs/>
      <w:sz w:val="20"/>
      <w:szCs w:val="20"/>
    </w:rPr>
  </w:style>
  <w:style w:type="paragraph" w:styleId="BalloonText">
    <w:name w:val="Balloon Text"/>
    <w:basedOn w:val="Normal"/>
    <w:link w:val="BalloonTextChar"/>
    <w:uiPriority w:val="99"/>
    <w:semiHidden/>
    <w:unhideWhenUsed/>
    <w:rsid w:val="00AE2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973"/>
    <w:rPr>
      <w:rFonts w:ascii="Segoe UI" w:hAnsi="Segoe UI" w:cs="Segoe UI"/>
      <w:sz w:val="18"/>
      <w:szCs w:val="18"/>
    </w:rPr>
  </w:style>
  <w:style w:type="character" w:styleId="Hyperlink">
    <w:name w:val="Hyperlink"/>
    <w:basedOn w:val="DefaultParagraphFont"/>
    <w:uiPriority w:val="99"/>
    <w:unhideWhenUsed/>
    <w:rsid w:val="00CF1ACB"/>
    <w:rPr>
      <w:color w:val="0563C1" w:themeColor="hyperlink"/>
      <w:u w:val="single"/>
    </w:rPr>
  </w:style>
  <w:style w:type="character" w:customStyle="1" w:styleId="UnresolvedMention1">
    <w:name w:val="Unresolved Mention1"/>
    <w:basedOn w:val="DefaultParagraphFont"/>
    <w:uiPriority w:val="99"/>
    <w:semiHidden/>
    <w:unhideWhenUsed/>
    <w:rsid w:val="007011BD"/>
    <w:rPr>
      <w:color w:val="605E5C"/>
      <w:shd w:val="clear" w:color="auto" w:fill="E1DFDD"/>
    </w:rPr>
  </w:style>
  <w:style w:type="character" w:styleId="UnresolvedMention">
    <w:name w:val="Unresolved Mention"/>
    <w:basedOn w:val="DefaultParagraphFont"/>
    <w:uiPriority w:val="99"/>
    <w:semiHidden/>
    <w:unhideWhenUsed/>
    <w:rsid w:val="001C0FD9"/>
    <w:rPr>
      <w:color w:val="605E5C"/>
      <w:shd w:val="clear" w:color="auto" w:fill="E1DFDD"/>
    </w:rPr>
  </w:style>
  <w:style w:type="paragraph" w:styleId="Revision">
    <w:name w:val="Revision"/>
    <w:hidden/>
    <w:uiPriority w:val="99"/>
    <w:semiHidden/>
    <w:rsid w:val="00800C38"/>
    <w:pPr>
      <w:spacing w:after="0" w:line="240" w:lineRule="auto"/>
    </w:pPr>
  </w:style>
  <w:style w:type="paragraph" w:styleId="NoSpacing">
    <w:name w:val="No Spacing"/>
    <w:uiPriority w:val="1"/>
    <w:qFormat/>
    <w:rsid w:val="003424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zethics@nshealth.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zethics@nshealth.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zethics@nshealth.c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zethics@nshelath.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95277623D69C489DE28337A73B64B3" ma:contentTypeVersion="6" ma:contentTypeDescription="Create a new document." ma:contentTypeScope="" ma:versionID="614d83fa32fea0fba0d06189ed0affc6">
  <xsd:schema xmlns:xsd="http://www.w3.org/2001/XMLSchema" xmlns:xs="http://www.w3.org/2001/XMLSchema" xmlns:p="http://schemas.microsoft.com/office/2006/metadata/properties" xmlns:ns3="ffab6dfb-4130-4585-af3f-1973affd3d9f" xmlns:ns4="d8da0739-fbef-4989-9fc3-96147233751f" targetNamespace="http://schemas.microsoft.com/office/2006/metadata/properties" ma:root="true" ma:fieldsID="7ffd5d8065286d98ce1a113d9e22073d" ns3:_="" ns4:_="">
    <xsd:import namespace="ffab6dfb-4130-4585-af3f-1973affd3d9f"/>
    <xsd:import namespace="d8da0739-fbef-4989-9fc3-9614723375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b6dfb-4130-4585-af3f-1973affd3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da0739-fbef-4989-9fc3-9614723375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ffab6dfb-4130-4585-af3f-1973affd3d9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C97850-B5C4-48CB-A062-A0D66DD63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b6dfb-4130-4585-af3f-1973affd3d9f"/>
    <ds:schemaRef ds:uri="d8da0739-fbef-4989-9fc3-961472337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1B59CD-2F7D-4E84-B4C1-2D124132A7EF}">
  <ds:schemaRefs>
    <ds:schemaRef ds:uri="http://schemas.openxmlformats.org/officeDocument/2006/bibliography"/>
  </ds:schemaRefs>
</ds:datastoreItem>
</file>

<file path=customXml/itemProps3.xml><?xml version="1.0" encoding="utf-8"?>
<ds:datastoreItem xmlns:ds="http://schemas.openxmlformats.org/officeDocument/2006/customXml" ds:itemID="{0FE31D91-02C5-4694-AEF2-6D7960494587}">
  <ds:schemaRefs>
    <ds:schemaRef ds:uri="http://schemas.microsoft.com/office/2006/metadata/properties"/>
    <ds:schemaRef ds:uri="http://schemas.microsoft.com/office/infopath/2007/PartnerControls"/>
    <ds:schemaRef ds:uri="ffab6dfb-4130-4585-af3f-1973affd3d9f"/>
  </ds:schemaRefs>
</ds:datastoreItem>
</file>

<file path=customXml/itemProps4.xml><?xml version="1.0" encoding="utf-8"?>
<ds:datastoreItem xmlns:ds="http://schemas.openxmlformats.org/officeDocument/2006/customXml" ds:itemID="{2AA32C2C-9AD5-4EBC-9261-61107DDCD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jckirby</dc:creator>
  <cp:lastModifiedBy>Nielsen, Lisbeth</cp:lastModifiedBy>
  <cp:revision>5</cp:revision>
  <dcterms:created xsi:type="dcterms:W3CDTF">2023-10-20T15:31:00Z</dcterms:created>
  <dcterms:modified xsi:type="dcterms:W3CDTF">2023-10-20T15:41:00Z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0x0101009A95277623D69C489DE28337A73B64B3</vt:lpwstr>
  </property>
</Properties>
</file>