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ED" w:rsidRPr="006C0305" w:rsidRDefault="006C0305" w:rsidP="006C0305">
      <w:pPr>
        <w:jc w:val="center"/>
        <w:rPr>
          <w:rFonts w:ascii="Times New Roman" w:hAnsi="Times New Roman"/>
          <w:b/>
        </w:rPr>
      </w:pPr>
      <w:r w:rsidRPr="006C0305">
        <w:rPr>
          <w:rFonts w:ascii="Times New Roman" w:hAnsi="Times New Roman"/>
          <w:b/>
        </w:rPr>
        <w:t xml:space="preserve">Registering Clinical Trials at </w:t>
      </w:r>
      <w:r w:rsidR="009A4895">
        <w:rPr>
          <w:rFonts w:ascii="Times New Roman" w:hAnsi="Times New Roman"/>
          <w:b/>
        </w:rPr>
        <w:t>Nova Scotia Health Authority (NSHA</w:t>
      </w:r>
      <w:r w:rsidRPr="006C0305">
        <w:rPr>
          <w:rFonts w:ascii="Times New Roman" w:hAnsi="Times New Roman"/>
          <w:b/>
        </w:rPr>
        <w:t>)</w:t>
      </w:r>
    </w:p>
    <w:p w:rsidR="006C0305" w:rsidRPr="00EB7DED" w:rsidRDefault="006C0305" w:rsidP="006C0305">
      <w:pPr>
        <w:jc w:val="center"/>
        <w:rPr>
          <w:rFonts w:ascii="Times New Roman" w:hAnsi="Times New Roman"/>
        </w:rPr>
      </w:pPr>
    </w:p>
    <w:p w:rsidR="00EB7DED" w:rsidRPr="00EB7DED" w:rsidRDefault="00EB7DED" w:rsidP="00EB7DED">
      <w:pPr>
        <w:rPr>
          <w:rFonts w:ascii="Times New Roman" w:hAnsi="Times New Roman"/>
        </w:rPr>
      </w:pPr>
      <w:r w:rsidRPr="00EB7DED">
        <w:rPr>
          <w:rFonts w:ascii="Times New Roman" w:hAnsi="Times New Roman"/>
        </w:rPr>
        <w:t>Clinical trial registration numbers are required</w:t>
      </w:r>
      <w:r w:rsidR="006C0305">
        <w:rPr>
          <w:rFonts w:ascii="Times New Roman" w:hAnsi="Times New Roman"/>
        </w:rPr>
        <w:t xml:space="preserve"> at </w:t>
      </w:r>
      <w:r w:rsidR="009A4895">
        <w:rPr>
          <w:rFonts w:ascii="Times New Roman" w:hAnsi="Times New Roman"/>
        </w:rPr>
        <w:t>NSHA</w:t>
      </w:r>
      <w:r w:rsidRPr="00EB7DED">
        <w:rPr>
          <w:rFonts w:ascii="Times New Roman" w:hAnsi="Times New Roman"/>
        </w:rPr>
        <w:t xml:space="preserve"> for all relevant resear</w:t>
      </w:r>
      <w:r w:rsidR="009A4895">
        <w:rPr>
          <w:rFonts w:ascii="Times New Roman" w:hAnsi="Times New Roman"/>
        </w:rPr>
        <w:t>ch</w:t>
      </w:r>
      <w:r w:rsidRPr="00EB7DED">
        <w:rPr>
          <w:rFonts w:ascii="Times New Roman" w:hAnsi="Times New Roman"/>
        </w:rPr>
        <w:t xml:space="preserve"> ethics submission</w:t>
      </w:r>
      <w:r w:rsidR="006C0305">
        <w:rPr>
          <w:rFonts w:ascii="Times New Roman" w:hAnsi="Times New Roman"/>
        </w:rPr>
        <w:t>s</w:t>
      </w:r>
      <w:r w:rsidRPr="00EB7DED">
        <w:rPr>
          <w:rFonts w:ascii="Times New Roman" w:hAnsi="Times New Roman"/>
        </w:rPr>
        <w:t>. This number is a result of publicly registering the clinical trial on a recognized website (</w:t>
      </w:r>
      <w:hyperlink r:id="rId7" w:history="1">
        <w:r w:rsidRPr="00EB7DED">
          <w:rPr>
            <w:rStyle w:val="Hyperlink"/>
            <w:rFonts w:ascii="Times New Roman" w:hAnsi="Times New Roman"/>
          </w:rPr>
          <w:t>www.clinicaltrials.gov</w:t>
        </w:r>
      </w:hyperlink>
      <w:r w:rsidRPr="00EB7DED">
        <w:rPr>
          <w:rFonts w:ascii="Times New Roman" w:hAnsi="Times New Roman"/>
        </w:rPr>
        <w:t xml:space="preserve">). </w:t>
      </w:r>
    </w:p>
    <w:p w:rsidR="00EB7DED" w:rsidRPr="00EB7DED" w:rsidRDefault="00EB7DED" w:rsidP="00EB7DED">
      <w:pPr>
        <w:rPr>
          <w:rFonts w:ascii="Times New Roman" w:hAnsi="Times New Roman"/>
        </w:rPr>
      </w:pPr>
    </w:p>
    <w:p w:rsidR="00EB7DED" w:rsidRPr="00EB7DED" w:rsidRDefault="00EB7DED" w:rsidP="00EB7DED">
      <w:pPr>
        <w:rPr>
          <w:rFonts w:ascii="Times New Roman" w:hAnsi="Times New Roman"/>
          <w:b/>
          <w:bCs/>
        </w:rPr>
      </w:pPr>
      <w:r w:rsidRPr="00EB7DED">
        <w:rPr>
          <w:rFonts w:ascii="Times New Roman" w:hAnsi="Times New Roman"/>
          <w:b/>
          <w:bCs/>
        </w:rPr>
        <w:t>Why register a trial?</w:t>
      </w:r>
    </w:p>
    <w:p w:rsidR="00EB7DED" w:rsidRPr="00EB7DED" w:rsidRDefault="00EB7DED" w:rsidP="00EB7DED">
      <w:pPr>
        <w:rPr>
          <w:rFonts w:ascii="Times New Roman" w:hAnsi="Times New Roman"/>
        </w:rPr>
      </w:pPr>
    </w:p>
    <w:p w:rsidR="00EB7DED" w:rsidRPr="00EB7DED" w:rsidRDefault="00EB7DED" w:rsidP="00EB7DED">
      <w:pPr>
        <w:rPr>
          <w:rFonts w:ascii="Times New Roman" w:hAnsi="Times New Roman"/>
        </w:rPr>
      </w:pPr>
      <w:r w:rsidRPr="00EB7DED">
        <w:rPr>
          <w:rFonts w:ascii="Times New Roman" w:hAnsi="Times New Roman"/>
        </w:rPr>
        <w:t>In September 2004, the International Committee of Medical Journals Editors (ICMJE) announced that all clinical trials must be registered in a public registry in order to be considered for publication in one of eleven member journals. This policy applies to any clinical trial starting enrolment after July 1, 2005.  If enrolment in a clinical trial began prior to July 1, 2005 the ICMJE will require registration before September 13, 2005. At present, the only website whi</w:t>
      </w:r>
      <w:r w:rsidR="009A4895">
        <w:rPr>
          <w:rFonts w:ascii="Times New Roman" w:hAnsi="Times New Roman"/>
        </w:rPr>
        <w:t>ch</w:t>
      </w:r>
      <w:r w:rsidRPr="00EB7DED">
        <w:rPr>
          <w:rFonts w:ascii="Times New Roman" w:hAnsi="Times New Roman"/>
        </w:rPr>
        <w:t xml:space="preserve"> meets the ICMJE registry requirements is </w:t>
      </w:r>
      <w:hyperlink r:id="rId8" w:history="1">
        <w:r w:rsidRPr="00EB7DED">
          <w:rPr>
            <w:rStyle w:val="Hyperlink"/>
            <w:rFonts w:ascii="Times New Roman" w:hAnsi="Times New Roman"/>
          </w:rPr>
          <w:t>www.clinicaltrials.gov</w:t>
        </w:r>
      </w:hyperlink>
    </w:p>
    <w:p w:rsidR="00EB7DED" w:rsidRPr="00EB7DED" w:rsidRDefault="00EB7DED" w:rsidP="00EB7DED">
      <w:pPr>
        <w:rPr>
          <w:rFonts w:ascii="Times New Roman" w:hAnsi="Times New Roman"/>
        </w:rPr>
      </w:pPr>
    </w:p>
    <w:p w:rsidR="00EB7DED" w:rsidRPr="00EB7DED" w:rsidRDefault="00EB7DED" w:rsidP="00EB7DED">
      <w:pPr>
        <w:rPr>
          <w:rFonts w:ascii="Times New Roman" w:hAnsi="Times New Roman"/>
          <w:b/>
          <w:bCs/>
        </w:rPr>
      </w:pPr>
      <w:proofErr w:type="spellStart"/>
      <w:r w:rsidRPr="00EB7DED">
        <w:rPr>
          <w:rFonts w:ascii="Times New Roman" w:hAnsi="Times New Roman"/>
          <w:b/>
          <w:bCs/>
        </w:rPr>
        <w:t>Whi</w:t>
      </w:r>
      <w:r w:rsidR="009A4895">
        <w:rPr>
          <w:rFonts w:ascii="Times New Roman" w:hAnsi="Times New Roman"/>
          <w:b/>
          <w:bCs/>
        </w:rPr>
        <w:t>NSHA</w:t>
      </w:r>
      <w:proofErr w:type="spellEnd"/>
      <w:r w:rsidRPr="00EB7DED">
        <w:rPr>
          <w:rFonts w:ascii="Times New Roman" w:hAnsi="Times New Roman"/>
          <w:b/>
          <w:bCs/>
        </w:rPr>
        <w:t xml:space="preserve"> trials require registration?</w:t>
      </w:r>
    </w:p>
    <w:p w:rsidR="00EB7DED" w:rsidRPr="00EB7DED" w:rsidRDefault="00EB7DED" w:rsidP="00EB7DED">
      <w:pPr>
        <w:rPr>
          <w:rFonts w:ascii="Times New Roman" w:hAnsi="Times New Roman"/>
          <w:b/>
          <w:bCs/>
        </w:rPr>
      </w:pPr>
    </w:p>
    <w:p w:rsidR="00EB7DED" w:rsidRPr="00EB7DED" w:rsidRDefault="00EB7DED" w:rsidP="00EB7DED">
      <w:pPr>
        <w:rPr>
          <w:rFonts w:ascii="Times New Roman" w:hAnsi="Times New Roman"/>
        </w:rPr>
      </w:pPr>
      <w:r w:rsidRPr="00EB7DED">
        <w:rPr>
          <w:rFonts w:ascii="Times New Roman" w:hAnsi="Times New Roman"/>
          <w:b/>
          <w:bCs/>
        </w:rPr>
        <w:t>Phase I</w:t>
      </w:r>
      <w:r w:rsidRPr="00EB7DED">
        <w:rPr>
          <w:rFonts w:ascii="Times New Roman" w:hAnsi="Times New Roman"/>
        </w:rPr>
        <w:t xml:space="preserve"> trials do not need to be registered at this time</w:t>
      </w:r>
    </w:p>
    <w:p w:rsidR="00EB7DED" w:rsidRPr="00EB7DED" w:rsidRDefault="00EB7DED" w:rsidP="00EB7DED">
      <w:pPr>
        <w:rPr>
          <w:rFonts w:ascii="Times New Roman" w:hAnsi="Times New Roman"/>
        </w:rPr>
      </w:pPr>
      <w:r w:rsidRPr="00EB7DED">
        <w:rPr>
          <w:rFonts w:ascii="Times New Roman" w:hAnsi="Times New Roman"/>
          <w:b/>
          <w:bCs/>
        </w:rPr>
        <w:t>Phase II</w:t>
      </w:r>
      <w:r w:rsidRPr="00EB7DED">
        <w:rPr>
          <w:rFonts w:ascii="Times New Roman" w:hAnsi="Times New Roman"/>
        </w:rPr>
        <w:t xml:space="preserve"> trials require registration </w:t>
      </w:r>
      <w:r w:rsidR="006C0305">
        <w:rPr>
          <w:rFonts w:ascii="Times New Roman" w:hAnsi="Times New Roman"/>
        </w:rPr>
        <w:t>if they are clinically directed</w:t>
      </w:r>
      <w:r w:rsidRPr="00EB7DED">
        <w:rPr>
          <w:rFonts w:ascii="Times New Roman" w:hAnsi="Times New Roman"/>
        </w:rPr>
        <w:t>.  That is, if the main purpose of the trial is to affect clinical practice or if it could shape the body of evidence about clinical effectiveness or adverse effects.  If you are not sure, we recommend you register the trial.</w:t>
      </w:r>
    </w:p>
    <w:p w:rsidR="00EB7DED" w:rsidRPr="00EB7DED" w:rsidRDefault="00EB7DED" w:rsidP="00EB7DED">
      <w:pPr>
        <w:rPr>
          <w:rFonts w:ascii="Times New Roman" w:hAnsi="Times New Roman"/>
        </w:rPr>
      </w:pPr>
      <w:r w:rsidRPr="00EB7DED">
        <w:rPr>
          <w:rFonts w:ascii="Times New Roman" w:hAnsi="Times New Roman"/>
          <w:b/>
          <w:bCs/>
        </w:rPr>
        <w:t>Phase III</w:t>
      </w:r>
      <w:r w:rsidRPr="00EB7DED">
        <w:rPr>
          <w:rFonts w:ascii="Times New Roman" w:hAnsi="Times New Roman"/>
        </w:rPr>
        <w:t xml:space="preserve"> trials require registration</w:t>
      </w:r>
    </w:p>
    <w:p w:rsidR="00EB7DED" w:rsidRPr="00EB7DED" w:rsidRDefault="00EB7DED" w:rsidP="00EB7DED">
      <w:pPr>
        <w:rPr>
          <w:rFonts w:ascii="Times New Roman" w:hAnsi="Times New Roman"/>
        </w:rPr>
      </w:pPr>
      <w:r w:rsidRPr="00EB7DED">
        <w:rPr>
          <w:rFonts w:ascii="Times New Roman" w:hAnsi="Times New Roman"/>
          <w:b/>
          <w:bCs/>
        </w:rPr>
        <w:t>Phase IV</w:t>
      </w:r>
      <w:r w:rsidRPr="00EB7DED">
        <w:rPr>
          <w:rFonts w:ascii="Times New Roman" w:hAnsi="Times New Roman"/>
        </w:rPr>
        <w:t xml:space="preserve"> trials require registration</w:t>
      </w:r>
    </w:p>
    <w:p w:rsidR="00EB7DED" w:rsidRPr="00EB7DED" w:rsidRDefault="00EB7DED" w:rsidP="00EB7DED">
      <w:pPr>
        <w:rPr>
          <w:rFonts w:ascii="Times New Roman" w:hAnsi="Times New Roman"/>
        </w:rPr>
      </w:pPr>
    </w:p>
    <w:p w:rsidR="00EB7DED" w:rsidRPr="00EB7DED" w:rsidRDefault="006C0305" w:rsidP="00EB7DED">
      <w:pPr>
        <w:rPr>
          <w:rFonts w:ascii="Times New Roman" w:hAnsi="Times New Roman"/>
          <w:b/>
          <w:bCs/>
        </w:rPr>
      </w:pPr>
      <w:r>
        <w:rPr>
          <w:rFonts w:ascii="Times New Roman" w:hAnsi="Times New Roman"/>
          <w:b/>
          <w:bCs/>
        </w:rPr>
        <w:t>Registering a trial</w:t>
      </w:r>
    </w:p>
    <w:p w:rsidR="00EB7DED" w:rsidRPr="00EB7DED" w:rsidRDefault="00EB7DED" w:rsidP="00EB7DED">
      <w:pPr>
        <w:rPr>
          <w:rFonts w:ascii="Times New Roman" w:hAnsi="Times New Roman"/>
        </w:rPr>
      </w:pPr>
    </w:p>
    <w:p w:rsidR="00EB7DED" w:rsidRPr="00EB7DED" w:rsidRDefault="00EB7DED" w:rsidP="00EB7DED">
      <w:pPr>
        <w:rPr>
          <w:rFonts w:ascii="Times New Roman" w:hAnsi="Times New Roman"/>
        </w:rPr>
      </w:pPr>
      <w:r w:rsidRPr="00EB7DED">
        <w:rPr>
          <w:rFonts w:ascii="Times New Roman" w:hAnsi="Times New Roman"/>
        </w:rPr>
        <w:t xml:space="preserve">1. If the Clinical Trial is Industry or Externally Sponsored (this includes Investigator Initiated multi-center trials where the Lead Investigator/Sponsor is not at </w:t>
      </w:r>
      <w:r w:rsidR="009A4895">
        <w:rPr>
          <w:rFonts w:ascii="Times New Roman" w:hAnsi="Times New Roman"/>
        </w:rPr>
        <w:t>NSHA</w:t>
      </w:r>
      <w:r w:rsidRPr="00EB7DED">
        <w:rPr>
          <w:rFonts w:ascii="Times New Roman" w:hAnsi="Times New Roman"/>
        </w:rPr>
        <w:t>), it is the responsibility of this Sponsor to publicly register the clinical trial. Some Industry Sponsors maintain internal registry sites whi</w:t>
      </w:r>
      <w:r w:rsidR="009A4895">
        <w:rPr>
          <w:rFonts w:ascii="Times New Roman" w:hAnsi="Times New Roman"/>
        </w:rPr>
        <w:t>ch</w:t>
      </w:r>
      <w:r w:rsidRPr="00EB7DED">
        <w:rPr>
          <w:rFonts w:ascii="Times New Roman" w:hAnsi="Times New Roman"/>
        </w:rPr>
        <w:t xml:space="preserve"> produce a registration number. </w:t>
      </w:r>
      <w:r w:rsidR="00417A90">
        <w:rPr>
          <w:rFonts w:ascii="Times New Roman" w:hAnsi="Times New Roman"/>
        </w:rPr>
        <w:t>NSHA REB</w:t>
      </w:r>
      <w:r w:rsidRPr="00EB7DED">
        <w:rPr>
          <w:rFonts w:ascii="Times New Roman" w:hAnsi="Times New Roman"/>
        </w:rPr>
        <w:t xml:space="preserve"> only accepts registration numbers assigned by the </w:t>
      </w:r>
      <w:hyperlink r:id="rId9" w:history="1">
        <w:r w:rsidRPr="00EB7DED">
          <w:rPr>
            <w:rStyle w:val="Hyperlink"/>
            <w:rFonts w:ascii="Times New Roman" w:hAnsi="Times New Roman"/>
          </w:rPr>
          <w:t>www.clinicaltrials.gov</w:t>
        </w:r>
      </w:hyperlink>
      <w:r w:rsidRPr="00EB7DED">
        <w:rPr>
          <w:rFonts w:ascii="Times New Roman" w:hAnsi="Times New Roman"/>
        </w:rPr>
        <w:t xml:space="preserve"> site.</w:t>
      </w:r>
    </w:p>
    <w:p w:rsidR="00EB7DED" w:rsidRPr="00EB7DED" w:rsidRDefault="00EB7DED" w:rsidP="00EB7DED">
      <w:pPr>
        <w:rPr>
          <w:rFonts w:ascii="Times New Roman" w:hAnsi="Times New Roman"/>
        </w:rPr>
      </w:pPr>
    </w:p>
    <w:p w:rsidR="00EB7DED" w:rsidRDefault="00EB7DED" w:rsidP="00EB7DED">
      <w:pPr>
        <w:rPr>
          <w:rFonts w:ascii="Times New Roman" w:hAnsi="Times New Roman"/>
        </w:rPr>
      </w:pPr>
      <w:r w:rsidRPr="00EB7DED">
        <w:rPr>
          <w:rFonts w:ascii="Times New Roman" w:hAnsi="Times New Roman"/>
        </w:rPr>
        <w:t xml:space="preserve">2. If the local PI is the Sponsor of the Clinical Trial (Investigator Initiated - He/she wrote the protocol and will be responsible for the study's initiation and management) it is his/her responsibility to also publicly register the trial at </w:t>
      </w:r>
      <w:hyperlink r:id="rId10" w:history="1">
        <w:r w:rsidRPr="00EB7DED">
          <w:rPr>
            <w:rStyle w:val="Hyperlink"/>
            <w:rFonts w:ascii="Times New Roman" w:hAnsi="Times New Roman"/>
          </w:rPr>
          <w:t>www.clinicaltrials.gov</w:t>
        </w:r>
      </w:hyperlink>
      <w:r w:rsidRPr="00EB7DED">
        <w:rPr>
          <w:rFonts w:ascii="Times New Roman" w:hAnsi="Times New Roman"/>
        </w:rPr>
        <w:t xml:space="preserve">. In order to register a trial under </w:t>
      </w:r>
      <w:r w:rsidR="009A4895">
        <w:rPr>
          <w:rFonts w:ascii="Times New Roman" w:hAnsi="Times New Roman"/>
        </w:rPr>
        <w:t>Nova Scotia</w:t>
      </w:r>
      <w:r w:rsidRPr="00EB7DED">
        <w:rPr>
          <w:rFonts w:ascii="Times New Roman" w:hAnsi="Times New Roman"/>
        </w:rPr>
        <w:t xml:space="preserve"> Health Authority the following is required: </w:t>
      </w:r>
    </w:p>
    <w:p w:rsidR="006C0305" w:rsidRPr="00EB7DED" w:rsidRDefault="006C0305" w:rsidP="00EB7DED">
      <w:pPr>
        <w:rPr>
          <w:rFonts w:ascii="Times New Roman" w:hAnsi="Times New Roman"/>
        </w:rPr>
      </w:pPr>
    </w:p>
    <w:p w:rsidR="00EB7DED" w:rsidRPr="00EB7DED" w:rsidRDefault="00EB7DED" w:rsidP="00EB7DED">
      <w:pPr>
        <w:rPr>
          <w:rFonts w:ascii="Times New Roman" w:hAnsi="Times New Roman"/>
        </w:rPr>
      </w:pPr>
      <w:r w:rsidRPr="00EB7DED">
        <w:rPr>
          <w:rFonts w:ascii="Times New Roman" w:hAnsi="Times New Roman"/>
        </w:rPr>
        <w:t>                 - If you are not a registered user you must become one. To become a user, contact the Grants Coordinato</w:t>
      </w:r>
      <w:r w:rsidR="00417A90">
        <w:rPr>
          <w:rFonts w:ascii="Times New Roman" w:hAnsi="Times New Roman"/>
        </w:rPr>
        <w:t>r at Research</w:t>
      </w:r>
      <w:r w:rsidRPr="00EB7DED">
        <w:rPr>
          <w:rFonts w:ascii="Times New Roman" w:hAnsi="Times New Roman"/>
        </w:rPr>
        <w:t xml:space="preserve"> Services (473-4841, </w:t>
      </w:r>
      <w:hyperlink r:id="rId11" w:history="1">
        <w:r w:rsidR="009A4895" w:rsidRPr="00AF17E0">
          <w:rPr>
            <w:rStyle w:val="Hyperlink"/>
            <w:rFonts w:ascii="Times New Roman" w:hAnsi="Times New Roman"/>
          </w:rPr>
          <w:t>jennifer.thurlow@ nshealth.ca</w:t>
        </w:r>
      </w:hyperlink>
      <w:r w:rsidRPr="00EB7DED">
        <w:rPr>
          <w:rFonts w:ascii="Times New Roman" w:hAnsi="Times New Roman"/>
        </w:rPr>
        <w:t xml:space="preserve">). </w:t>
      </w:r>
    </w:p>
    <w:p w:rsidR="00EB7DED" w:rsidRPr="00EB7DED" w:rsidRDefault="00EB7DED" w:rsidP="00EB7DED">
      <w:pPr>
        <w:rPr>
          <w:rFonts w:ascii="Times New Roman" w:hAnsi="Times New Roman"/>
        </w:rPr>
      </w:pPr>
      <w:r w:rsidRPr="00EB7DED">
        <w:rPr>
          <w:rFonts w:ascii="Times New Roman" w:hAnsi="Times New Roman"/>
        </w:rPr>
        <w:t xml:space="preserve">She will register you on the site under </w:t>
      </w:r>
      <w:r w:rsidR="00417A90">
        <w:rPr>
          <w:rFonts w:ascii="Times New Roman" w:hAnsi="Times New Roman"/>
        </w:rPr>
        <w:t>NSHA</w:t>
      </w:r>
      <w:r w:rsidRPr="00EB7DED">
        <w:rPr>
          <w:rFonts w:ascii="Times New Roman" w:hAnsi="Times New Roman"/>
        </w:rPr>
        <w:t xml:space="preserve"> (The </w:t>
      </w:r>
      <w:r w:rsidR="00417A90">
        <w:rPr>
          <w:rFonts w:ascii="Times New Roman" w:hAnsi="Times New Roman"/>
        </w:rPr>
        <w:t>organization name on the site remains</w:t>
      </w:r>
      <w:r w:rsidRPr="00EB7DED">
        <w:rPr>
          <w:rFonts w:ascii="Times New Roman" w:hAnsi="Times New Roman"/>
        </w:rPr>
        <w:t xml:space="preserve"> </w:t>
      </w:r>
      <w:proofErr w:type="spellStart"/>
      <w:r w:rsidRPr="00EB7DED">
        <w:rPr>
          <w:rFonts w:ascii="Times New Roman" w:hAnsi="Times New Roman"/>
          <w:color w:val="FF0000"/>
        </w:rPr>
        <w:t>CapitalDHACanada</w:t>
      </w:r>
      <w:proofErr w:type="spellEnd"/>
      <w:r w:rsidRPr="00EB7DED">
        <w:rPr>
          <w:rFonts w:ascii="Times New Roman" w:hAnsi="Times New Roman"/>
        </w:rPr>
        <w:t xml:space="preserve">). </w:t>
      </w:r>
    </w:p>
    <w:p w:rsidR="00EB7DED" w:rsidRPr="00EB7DED" w:rsidRDefault="00EB7DED" w:rsidP="00EB7DED">
      <w:pPr>
        <w:rPr>
          <w:rFonts w:ascii="Times New Roman" w:hAnsi="Times New Roman"/>
        </w:rPr>
      </w:pPr>
      <w:r w:rsidRPr="00EB7DED">
        <w:rPr>
          <w:rFonts w:ascii="Times New Roman" w:hAnsi="Times New Roman"/>
        </w:rPr>
        <w:t xml:space="preserve">                 - Once registered you will be sent a message from the website with your temporary username and password. You are now able to make </w:t>
      </w:r>
      <w:r w:rsidR="009A4895">
        <w:rPr>
          <w:rFonts w:ascii="Times New Roman" w:hAnsi="Times New Roman"/>
        </w:rPr>
        <w:t>ch</w:t>
      </w:r>
      <w:r w:rsidRPr="00EB7DED">
        <w:rPr>
          <w:rFonts w:ascii="Times New Roman" w:hAnsi="Times New Roman"/>
        </w:rPr>
        <w:t>anges to this information if necessary.</w:t>
      </w:r>
    </w:p>
    <w:p w:rsidR="006C0305" w:rsidRDefault="00EB7DED" w:rsidP="00EB7DED">
      <w:pPr>
        <w:rPr>
          <w:rFonts w:ascii="Times New Roman" w:hAnsi="Times New Roman"/>
        </w:rPr>
      </w:pPr>
      <w:r w:rsidRPr="00EB7DED">
        <w:rPr>
          <w:rFonts w:ascii="Times New Roman" w:hAnsi="Times New Roman"/>
        </w:rPr>
        <w:t>                 - Once you have all of the necessary login information you can enter the trial informatio</w:t>
      </w:r>
      <w:r w:rsidR="006C0305">
        <w:rPr>
          <w:rFonts w:ascii="Times New Roman" w:hAnsi="Times New Roman"/>
        </w:rPr>
        <w:t>n on the website.</w:t>
      </w:r>
    </w:p>
    <w:p w:rsidR="006C0305" w:rsidRDefault="00EB7DED" w:rsidP="006C0305">
      <w:pPr>
        <w:pStyle w:val="ListParagraph"/>
        <w:numPr>
          <w:ilvl w:val="0"/>
          <w:numId w:val="7"/>
        </w:numPr>
        <w:rPr>
          <w:rFonts w:ascii="Times New Roman" w:hAnsi="Times New Roman"/>
        </w:rPr>
      </w:pPr>
      <w:proofErr w:type="gramStart"/>
      <w:r w:rsidRPr="006C0305">
        <w:rPr>
          <w:rFonts w:ascii="Times New Roman" w:hAnsi="Times New Roman"/>
        </w:rPr>
        <w:t>the</w:t>
      </w:r>
      <w:proofErr w:type="gramEnd"/>
      <w:r w:rsidRPr="006C0305">
        <w:rPr>
          <w:rFonts w:ascii="Times New Roman" w:hAnsi="Times New Roman"/>
        </w:rPr>
        <w:t xml:space="preserve"> unique identification number asked for can be either your </w:t>
      </w:r>
      <w:r w:rsidR="009A4895">
        <w:rPr>
          <w:rFonts w:ascii="Times New Roman" w:hAnsi="Times New Roman"/>
        </w:rPr>
        <w:t>NS</w:t>
      </w:r>
      <w:r w:rsidRPr="006C0305">
        <w:rPr>
          <w:rFonts w:ascii="Times New Roman" w:hAnsi="Times New Roman"/>
        </w:rPr>
        <w:t>HA REB # or the Study Protocol Number (if applicable). If you have neither, please create a unique identifier for your trial.</w:t>
      </w:r>
    </w:p>
    <w:p w:rsidR="006C0305" w:rsidRDefault="00EB7DED" w:rsidP="00EB7DED">
      <w:pPr>
        <w:pStyle w:val="ListParagraph"/>
        <w:numPr>
          <w:ilvl w:val="0"/>
          <w:numId w:val="7"/>
        </w:numPr>
        <w:rPr>
          <w:rFonts w:ascii="Times New Roman" w:hAnsi="Times New Roman"/>
        </w:rPr>
      </w:pPr>
      <w:r w:rsidRPr="006C0305">
        <w:rPr>
          <w:rFonts w:ascii="Times New Roman" w:hAnsi="Times New Roman"/>
        </w:rPr>
        <w:t>For investigator initiated resear</w:t>
      </w:r>
      <w:r w:rsidR="009A4895">
        <w:rPr>
          <w:rFonts w:ascii="Times New Roman" w:hAnsi="Times New Roman"/>
        </w:rPr>
        <w:t>ch</w:t>
      </w:r>
      <w:r w:rsidRPr="006C0305">
        <w:rPr>
          <w:rFonts w:ascii="Times New Roman" w:hAnsi="Times New Roman"/>
        </w:rPr>
        <w:t xml:space="preserve"> studies the </w:t>
      </w:r>
      <w:r w:rsidRPr="006C0305">
        <w:rPr>
          <w:rFonts w:ascii="Times New Roman" w:hAnsi="Times New Roman"/>
          <w:b/>
          <w:bCs/>
        </w:rPr>
        <w:t xml:space="preserve">Sponsor </w:t>
      </w:r>
      <w:r w:rsidRPr="006C0305">
        <w:rPr>
          <w:rFonts w:ascii="Times New Roman" w:hAnsi="Times New Roman"/>
        </w:rPr>
        <w:t>is the</w:t>
      </w:r>
      <w:r w:rsidRPr="006C0305">
        <w:rPr>
          <w:rFonts w:ascii="Times New Roman" w:hAnsi="Times New Roman"/>
          <w:b/>
          <w:bCs/>
        </w:rPr>
        <w:t xml:space="preserve"> Investigato</w:t>
      </w:r>
      <w:r w:rsidR="009A4895">
        <w:rPr>
          <w:rFonts w:ascii="Times New Roman" w:hAnsi="Times New Roman"/>
          <w:b/>
          <w:bCs/>
        </w:rPr>
        <w:t>r</w:t>
      </w:r>
      <w:r w:rsidR="009A4895">
        <w:rPr>
          <w:rFonts w:ascii="Times New Roman" w:hAnsi="Times New Roman"/>
        </w:rPr>
        <w:t xml:space="preserve"> as</w:t>
      </w:r>
      <w:r w:rsidRPr="006C0305">
        <w:rPr>
          <w:rFonts w:ascii="Times New Roman" w:hAnsi="Times New Roman"/>
        </w:rPr>
        <w:t xml:space="preserve"> defined in the drop down as </w:t>
      </w:r>
      <w:r w:rsidRPr="006C0305">
        <w:rPr>
          <w:rFonts w:ascii="Times New Roman" w:hAnsi="Times New Roman"/>
          <w:b/>
          <w:bCs/>
        </w:rPr>
        <w:t xml:space="preserve">“SPONSOR INVESTIGATOR” </w:t>
      </w:r>
      <w:r w:rsidRPr="006C0305">
        <w:rPr>
          <w:rFonts w:ascii="Times New Roman" w:hAnsi="Times New Roman"/>
        </w:rPr>
        <w:t xml:space="preserve">If an investigator has been listed as </w:t>
      </w:r>
      <w:r w:rsidR="009A4895">
        <w:rPr>
          <w:rFonts w:ascii="Times New Roman" w:hAnsi="Times New Roman"/>
        </w:rPr>
        <w:t>Sponsor/Investigator</w:t>
      </w:r>
      <w:r w:rsidRPr="006C0305">
        <w:rPr>
          <w:rFonts w:ascii="Times New Roman" w:hAnsi="Times New Roman"/>
        </w:rPr>
        <w:t xml:space="preserve"> he/she is responsible for releasing the record once it has been </w:t>
      </w:r>
      <w:r w:rsidRPr="006C0305">
        <w:rPr>
          <w:rFonts w:ascii="Times New Roman" w:hAnsi="Times New Roman"/>
        </w:rPr>
        <w:lastRenderedPageBreak/>
        <w:t xml:space="preserve">approved by the </w:t>
      </w:r>
      <w:r w:rsidR="009A4895">
        <w:rPr>
          <w:rFonts w:ascii="Times New Roman" w:hAnsi="Times New Roman"/>
        </w:rPr>
        <w:t>NSHA</w:t>
      </w:r>
      <w:r w:rsidRPr="006C0305">
        <w:rPr>
          <w:rFonts w:ascii="Times New Roman" w:hAnsi="Times New Roman"/>
        </w:rPr>
        <w:t xml:space="preserve"> PRS administrator (Jennifer Thurlow, or Lisa Underwood). </w:t>
      </w:r>
      <w:r w:rsidR="009A4895">
        <w:rPr>
          <w:rFonts w:ascii="Times New Roman" w:hAnsi="Times New Roman"/>
        </w:rPr>
        <w:t>NSHA</w:t>
      </w:r>
      <w:r w:rsidRPr="006C0305">
        <w:rPr>
          <w:rFonts w:ascii="Times New Roman" w:hAnsi="Times New Roman"/>
        </w:rPr>
        <w:t xml:space="preserve"> is </w:t>
      </w:r>
      <w:r w:rsidRPr="006C0305">
        <w:rPr>
          <w:rFonts w:ascii="Times New Roman" w:hAnsi="Times New Roman"/>
          <w:b/>
        </w:rPr>
        <w:t>not</w:t>
      </w:r>
      <w:r w:rsidRPr="006C0305">
        <w:rPr>
          <w:rFonts w:ascii="Times New Roman" w:hAnsi="Times New Roman"/>
        </w:rPr>
        <w:t xml:space="preserve"> the Sponsor of clinical trials. </w:t>
      </w:r>
    </w:p>
    <w:p w:rsidR="00EB7DED" w:rsidRPr="006C0305" w:rsidRDefault="00EB7DED" w:rsidP="00EB7DED">
      <w:pPr>
        <w:pStyle w:val="ListParagraph"/>
        <w:numPr>
          <w:ilvl w:val="0"/>
          <w:numId w:val="7"/>
        </w:numPr>
        <w:rPr>
          <w:rFonts w:ascii="Times New Roman" w:hAnsi="Times New Roman"/>
        </w:rPr>
      </w:pPr>
      <w:r w:rsidRPr="006C0305">
        <w:rPr>
          <w:rFonts w:ascii="Times New Roman" w:hAnsi="Times New Roman"/>
        </w:rPr>
        <w:t xml:space="preserve">If the trial is Investigator Sponsored, please indicate as </w:t>
      </w:r>
      <w:r w:rsidR="009A4895">
        <w:rPr>
          <w:rFonts w:ascii="Times New Roman" w:hAnsi="Times New Roman"/>
        </w:rPr>
        <w:t xml:space="preserve">Sponsor/Investigator </w:t>
      </w:r>
      <w:r w:rsidRPr="006C0305">
        <w:rPr>
          <w:rFonts w:ascii="Times New Roman" w:hAnsi="Times New Roman"/>
        </w:rPr>
        <w:t xml:space="preserve">in the Sponsor tab of the record. Once the record is completed, the individual identified as the Sponsor will be contacted to approve and release the record. Please be advised that in order to be included as the Sponsor of a trial, the individual must already be a registered user under </w:t>
      </w:r>
      <w:proofErr w:type="spellStart"/>
      <w:r w:rsidRPr="006C0305">
        <w:rPr>
          <w:rFonts w:ascii="Times New Roman" w:hAnsi="Times New Roman"/>
        </w:rPr>
        <w:t>CapitalDHACanada</w:t>
      </w:r>
      <w:proofErr w:type="spellEnd"/>
      <w:r w:rsidRPr="006C0305">
        <w:rPr>
          <w:rFonts w:ascii="Times New Roman" w:hAnsi="Times New Roman"/>
        </w:rPr>
        <w:t xml:space="preserve"> and be included in the “Access List” of the clinicaltrials.gov record.</w:t>
      </w:r>
    </w:p>
    <w:p w:rsidR="006C0305" w:rsidRDefault="006C0305" w:rsidP="006C0305">
      <w:pPr>
        <w:rPr>
          <w:rFonts w:ascii="Times New Roman" w:hAnsi="Times New Roman"/>
        </w:rPr>
      </w:pPr>
    </w:p>
    <w:p w:rsidR="00EB7DED" w:rsidRPr="006C0305" w:rsidRDefault="006C0305" w:rsidP="006C0305">
      <w:pPr>
        <w:rPr>
          <w:rFonts w:ascii="Times New Roman" w:hAnsi="Times New Roman"/>
        </w:rPr>
      </w:pPr>
      <w:r>
        <w:rPr>
          <w:rFonts w:ascii="Times New Roman" w:hAnsi="Times New Roman"/>
        </w:rPr>
        <w:t xml:space="preserve">3. </w:t>
      </w:r>
      <w:r w:rsidR="00EB7DED" w:rsidRPr="006C0305">
        <w:rPr>
          <w:rFonts w:ascii="Times New Roman" w:hAnsi="Times New Roman"/>
        </w:rPr>
        <w:t>Clinicalt</w:t>
      </w:r>
      <w:r w:rsidR="00417A90">
        <w:rPr>
          <w:rFonts w:ascii="Times New Roman" w:hAnsi="Times New Roman"/>
        </w:rPr>
        <w:t>rials.gov is an FDA driven site;</w:t>
      </w:r>
      <w:r w:rsidR="00EB7DED" w:rsidRPr="006C0305">
        <w:rPr>
          <w:rFonts w:ascii="Times New Roman" w:hAnsi="Times New Roman"/>
        </w:rPr>
        <w:t xml:space="preserve"> as su</w:t>
      </w:r>
      <w:r w:rsidR="009A4895">
        <w:rPr>
          <w:rFonts w:ascii="Times New Roman" w:hAnsi="Times New Roman"/>
        </w:rPr>
        <w:t>ch</w:t>
      </w:r>
      <w:r w:rsidR="00EB7DED" w:rsidRPr="006C0305">
        <w:rPr>
          <w:rFonts w:ascii="Times New Roman" w:hAnsi="Times New Roman"/>
        </w:rPr>
        <w:t xml:space="preserve"> the definitions and requirements follow FDA regulations. Despite the fact that clinical trials at </w:t>
      </w:r>
      <w:r w:rsidR="009A4895">
        <w:rPr>
          <w:rFonts w:ascii="Times New Roman" w:hAnsi="Times New Roman"/>
        </w:rPr>
        <w:t>NSHA</w:t>
      </w:r>
      <w:r w:rsidR="00EB7DED" w:rsidRPr="006C0305">
        <w:rPr>
          <w:rFonts w:ascii="Times New Roman" w:hAnsi="Times New Roman"/>
        </w:rPr>
        <w:t xml:space="preserve"> are not FDA regulated, if it is indicated that your record contains problems as per FDAAA regulations these problems do need to be addressed for your record to be considered complete and a registration number provided.</w:t>
      </w:r>
    </w:p>
    <w:p w:rsidR="00EB7DED" w:rsidRPr="00EB7DED" w:rsidRDefault="00EB7DED" w:rsidP="00EB7DED">
      <w:pPr>
        <w:pStyle w:val="ListParagraph"/>
        <w:ind w:left="1110"/>
        <w:rPr>
          <w:rFonts w:ascii="Times New Roman" w:hAnsi="Times New Roman"/>
        </w:rPr>
      </w:pPr>
    </w:p>
    <w:p w:rsidR="00EB7DED" w:rsidRPr="00EB7DED" w:rsidRDefault="00EB7DED" w:rsidP="00EB7DED">
      <w:pPr>
        <w:rPr>
          <w:rFonts w:ascii="Times New Roman" w:hAnsi="Times New Roman"/>
        </w:rPr>
      </w:pPr>
      <w:r>
        <w:rPr>
          <w:rFonts w:ascii="Times New Roman" w:hAnsi="Times New Roman"/>
        </w:rPr>
        <w:t> </w:t>
      </w:r>
      <w:r w:rsidR="006C0305">
        <w:rPr>
          <w:rFonts w:ascii="Times New Roman" w:hAnsi="Times New Roman"/>
        </w:rPr>
        <w:t xml:space="preserve">4. </w:t>
      </w:r>
      <w:r w:rsidRPr="00EB7DED">
        <w:rPr>
          <w:rFonts w:ascii="Times New Roman" w:hAnsi="Times New Roman"/>
        </w:rPr>
        <w:t>Once all required information has been entered you will receive a message from the site informing you that a registration number will be assigned within 48-72 hours.</w:t>
      </w:r>
    </w:p>
    <w:p w:rsidR="00EB7DED" w:rsidRDefault="00EB7DED" w:rsidP="00EB7DED">
      <w:pPr>
        <w:rPr>
          <w:rFonts w:ascii="Times New Roman" w:hAnsi="Times New Roman"/>
        </w:rPr>
      </w:pPr>
    </w:p>
    <w:p w:rsidR="006C0305" w:rsidRPr="00EB7DED" w:rsidRDefault="006C0305" w:rsidP="00EB7DED">
      <w:pPr>
        <w:rPr>
          <w:rFonts w:ascii="Times New Roman" w:hAnsi="Times New Roman"/>
        </w:rPr>
      </w:pPr>
    </w:p>
    <w:p w:rsidR="00EB7DED" w:rsidRPr="00EB7DED" w:rsidRDefault="00EB7DED" w:rsidP="00EB7DED">
      <w:pPr>
        <w:rPr>
          <w:rFonts w:ascii="Times New Roman" w:hAnsi="Times New Roman"/>
          <w:b/>
          <w:bCs/>
        </w:rPr>
      </w:pPr>
      <w:r w:rsidRPr="00EB7DED">
        <w:rPr>
          <w:rFonts w:ascii="Times New Roman" w:hAnsi="Times New Roman"/>
          <w:b/>
          <w:bCs/>
        </w:rPr>
        <w:t>What does a clinical trial registration number look like?</w:t>
      </w:r>
    </w:p>
    <w:p w:rsidR="00EB7DED" w:rsidRPr="00EB7DED" w:rsidRDefault="00EB7DED" w:rsidP="00EB7DED">
      <w:pPr>
        <w:rPr>
          <w:rFonts w:ascii="Times New Roman" w:hAnsi="Times New Roman"/>
          <w:b/>
          <w:bCs/>
        </w:rPr>
      </w:pPr>
    </w:p>
    <w:p w:rsidR="00EB7DED" w:rsidRPr="00EB7DED" w:rsidRDefault="00EB7DED" w:rsidP="00EB7DED">
      <w:pPr>
        <w:rPr>
          <w:rFonts w:ascii="Times New Roman" w:hAnsi="Times New Roman"/>
        </w:rPr>
      </w:pPr>
      <w:r w:rsidRPr="00EB7DED">
        <w:rPr>
          <w:rFonts w:ascii="Times New Roman" w:hAnsi="Times New Roman"/>
        </w:rPr>
        <w:t>A clinical trial whi</w:t>
      </w:r>
      <w:r w:rsidR="009A4895">
        <w:rPr>
          <w:rFonts w:ascii="Times New Roman" w:hAnsi="Times New Roman"/>
        </w:rPr>
        <w:t>ch</w:t>
      </w:r>
      <w:r w:rsidRPr="00EB7DED">
        <w:rPr>
          <w:rFonts w:ascii="Times New Roman" w:hAnsi="Times New Roman"/>
        </w:rPr>
        <w:t xml:space="preserve"> has been properly registered on </w:t>
      </w:r>
      <w:hyperlink r:id="rId12" w:history="1">
        <w:r w:rsidRPr="00EB7DED">
          <w:rPr>
            <w:rStyle w:val="Hyperlink"/>
            <w:rFonts w:ascii="Times New Roman" w:hAnsi="Times New Roman"/>
          </w:rPr>
          <w:t>www.clinicaltrials.gov</w:t>
        </w:r>
      </w:hyperlink>
      <w:r w:rsidRPr="00EB7DED">
        <w:rPr>
          <w:rFonts w:ascii="Times New Roman" w:hAnsi="Times New Roman"/>
        </w:rPr>
        <w:t xml:space="preserve"> will be assigned a number that begins with the letters </w:t>
      </w:r>
      <w:r w:rsidRPr="00EB7DED">
        <w:rPr>
          <w:rFonts w:ascii="Times New Roman" w:hAnsi="Times New Roman"/>
          <w:color w:val="FF0000"/>
        </w:rPr>
        <w:t>NCT</w:t>
      </w:r>
      <w:r w:rsidRPr="00EB7DED">
        <w:rPr>
          <w:rFonts w:ascii="Times New Roman" w:hAnsi="Times New Roman"/>
        </w:rPr>
        <w:t xml:space="preserve"> followed by </w:t>
      </w:r>
      <w:r w:rsidRPr="00EB7DED">
        <w:rPr>
          <w:rFonts w:ascii="Times New Roman" w:hAnsi="Times New Roman"/>
          <w:color w:val="FF0000"/>
        </w:rPr>
        <w:t>8</w:t>
      </w:r>
      <w:r w:rsidRPr="00EB7DED">
        <w:rPr>
          <w:rFonts w:ascii="Times New Roman" w:hAnsi="Times New Roman"/>
        </w:rPr>
        <w:t xml:space="preserve"> numbers</w:t>
      </w:r>
    </w:p>
    <w:p w:rsidR="00EB7DED" w:rsidRPr="00EB7DED" w:rsidRDefault="00EB7DED" w:rsidP="00EB7DED">
      <w:pPr>
        <w:rPr>
          <w:rFonts w:ascii="Times New Roman" w:hAnsi="Times New Roman"/>
        </w:rPr>
      </w:pPr>
    </w:p>
    <w:p w:rsidR="00EB7DED" w:rsidRPr="00EB7DED" w:rsidRDefault="00EB7DED" w:rsidP="00EB7DED">
      <w:pPr>
        <w:jc w:val="center"/>
        <w:rPr>
          <w:rFonts w:ascii="Times New Roman" w:hAnsi="Times New Roman"/>
          <w:b/>
          <w:bCs/>
        </w:rPr>
      </w:pPr>
      <w:r w:rsidRPr="00EB7DED">
        <w:rPr>
          <w:rFonts w:ascii="Times New Roman" w:hAnsi="Times New Roman"/>
          <w:b/>
          <w:bCs/>
        </w:rPr>
        <w:t>NCT12345678</w:t>
      </w:r>
    </w:p>
    <w:p w:rsidR="00EB7DED" w:rsidRPr="00EB7DED" w:rsidRDefault="00EB7DED" w:rsidP="00EB7DED">
      <w:pPr>
        <w:pStyle w:val="NormalWeb"/>
        <w:rPr>
          <w:b/>
          <w:sz w:val="22"/>
          <w:szCs w:val="22"/>
        </w:rPr>
      </w:pPr>
      <w:r w:rsidRPr="00EB7DED">
        <w:rPr>
          <w:b/>
          <w:sz w:val="22"/>
          <w:szCs w:val="22"/>
        </w:rPr>
        <w:t>Study record maintenance</w:t>
      </w:r>
    </w:p>
    <w:p w:rsidR="00EB7DED" w:rsidRPr="00EB7DED" w:rsidRDefault="00EB7DED" w:rsidP="00EB7DED">
      <w:pPr>
        <w:pStyle w:val="NormalWeb"/>
        <w:rPr>
          <w:sz w:val="22"/>
          <w:szCs w:val="22"/>
        </w:rPr>
      </w:pPr>
      <w:r w:rsidRPr="00EB7DED">
        <w:rPr>
          <w:sz w:val="22"/>
          <w:szCs w:val="22"/>
        </w:rPr>
        <w:t xml:space="preserve">All records require ongoing maintenance and attention and results must be uploaded upon completion of the study; as the study progresses please revisit your record and update as appropriate. “In general, results of an Applicable Clinical Trial of a drug, biologic, or device that is approved, licensed, or cleared by FDA must be submitted by the Responsible Party no later than 12 months after the Completion Date (see </w:t>
      </w:r>
      <w:hyperlink r:id="rId13" w:anchor="PrimaryCompletionDate" w:tooltip="Protocol Data Element Definitions - opens new window" w:history="1">
        <w:r w:rsidRPr="00EB7DED">
          <w:rPr>
            <w:rStyle w:val="Hyperlink"/>
            <w:sz w:val="22"/>
            <w:szCs w:val="22"/>
          </w:rPr>
          <w:t>Primary Completion Date data element</w:t>
        </w:r>
      </w:hyperlink>
      <w:r w:rsidRPr="00EB7DED">
        <w:rPr>
          <w:sz w:val="22"/>
          <w:szCs w:val="22"/>
        </w:rPr>
        <w:t xml:space="preserve"> on ClinicalTrials.gov).” </w:t>
      </w:r>
      <w:bookmarkStart w:id="0" w:name="PrimaryCompletionDate"/>
      <w:r w:rsidRPr="00EB7DED">
        <w:rPr>
          <w:b/>
          <w:bCs/>
          <w:sz w:val="22"/>
          <w:szCs w:val="22"/>
        </w:rPr>
        <w:t>Primary Completion Date</w:t>
      </w:r>
      <w:bookmarkEnd w:id="0"/>
      <w:r w:rsidRPr="00EB7DED">
        <w:rPr>
          <w:sz w:val="22"/>
          <w:szCs w:val="22"/>
        </w:rPr>
        <w:t xml:space="preserve"> </w:t>
      </w:r>
      <w:r>
        <w:rPr>
          <w:sz w:val="22"/>
          <w:szCs w:val="22"/>
        </w:rPr>
        <w:t>d</w:t>
      </w:r>
      <w:r w:rsidRPr="00EB7DED">
        <w:rPr>
          <w:sz w:val="22"/>
          <w:szCs w:val="22"/>
        </w:rPr>
        <w:t xml:space="preserve">efinition: the date that the final subject was examined or received an intervention for the purposes of final collection of data for the primary outcome, whether the clinical trial concluded according to the </w:t>
      </w:r>
      <w:proofErr w:type="spellStart"/>
      <w:r w:rsidRPr="00EB7DED">
        <w:rPr>
          <w:sz w:val="22"/>
          <w:szCs w:val="22"/>
        </w:rPr>
        <w:t>prespecified</w:t>
      </w:r>
      <w:proofErr w:type="spellEnd"/>
      <w:r w:rsidRPr="00EB7DED">
        <w:rPr>
          <w:sz w:val="22"/>
          <w:szCs w:val="22"/>
        </w:rPr>
        <w:t xml:space="preserve"> protocol or was terminated. A "Type" menu is also included, with options Anticipated and Actual. For active studies, set Type to Anticipated and specify the expected completion date, updating the date as needed over the course of the study. Upon study completion, </w:t>
      </w:r>
      <w:r w:rsidR="009A4895">
        <w:rPr>
          <w:sz w:val="22"/>
          <w:szCs w:val="22"/>
        </w:rPr>
        <w:t>ch</w:t>
      </w:r>
      <w:r w:rsidRPr="00EB7DED">
        <w:rPr>
          <w:sz w:val="22"/>
          <w:szCs w:val="22"/>
        </w:rPr>
        <w:t xml:space="preserve">ange Type to Actual and update the date if necessary. </w:t>
      </w:r>
      <w:bookmarkStart w:id="1" w:name="LastFollowUpDate"/>
      <w:r w:rsidRPr="00EB7DED">
        <w:rPr>
          <w:b/>
          <w:bCs/>
          <w:sz w:val="22"/>
          <w:szCs w:val="22"/>
        </w:rPr>
        <w:t>Study Completion Date</w:t>
      </w:r>
      <w:bookmarkEnd w:id="1"/>
      <w:r>
        <w:rPr>
          <w:sz w:val="22"/>
          <w:szCs w:val="22"/>
        </w:rPr>
        <w:t xml:space="preserve"> d</w:t>
      </w:r>
      <w:r w:rsidRPr="00EB7DED">
        <w:rPr>
          <w:sz w:val="22"/>
          <w:szCs w:val="22"/>
        </w:rPr>
        <w:t>efinition: Final date on whi</w:t>
      </w:r>
      <w:r w:rsidR="009A4895">
        <w:rPr>
          <w:sz w:val="22"/>
          <w:szCs w:val="22"/>
        </w:rPr>
        <w:t>ch</w:t>
      </w:r>
      <w:r w:rsidRPr="00EB7DED">
        <w:rPr>
          <w:sz w:val="22"/>
          <w:szCs w:val="22"/>
        </w:rPr>
        <w:t xml:space="preserve"> data was (or is expected to be) collected. Use the Type menu (Anticipated/Actual) as described above. </w:t>
      </w:r>
    </w:p>
    <w:p w:rsidR="00EB7DED" w:rsidRPr="00EB7DED" w:rsidRDefault="00EB7DED" w:rsidP="00EB7DED">
      <w:pPr>
        <w:pStyle w:val="NormalWeb"/>
        <w:rPr>
          <w:sz w:val="22"/>
          <w:szCs w:val="22"/>
        </w:rPr>
      </w:pPr>
      <w:r w:rsidRPr="00EB7DED">
        <w:rPr>
          <w:sz w:val="22"/>
          <w:szCs w:val="22"/>
        </w:rPr>
        <w:t xml:space="preserve">Please ensure that projects/records being lead by medical residents have been completed and updated before the resident leaves </w:t>
      </w:r>
      <w:r w:rsidR="009A4895">
        <w:rPr>
          <w:sz w:val="22"/>
          <w:szCs w:val="22"/>
        </w:rPr>
        <w:t>NSHA</w:t>
      </w:r>
      <w:r w:rsidRPr="00EB7DED">
        <w:rPr>
          <w:sz w:val="22"/>
          <w:szCs w:val="22"/>
        </w:rPr>
        <w:t xml:space="preserve"> or if a project is not completed prior to the departure of the individuals responsible for the registered record, please ensure that the contact information for the responsible party and owner of the record is updated as appropriate to ensure that the record can be completed and finalized as required.</w:t>
      </w:r>
    </w:p>
    <w:p w:rsidR="004B4FED" w:rsidRPr="00EB7DED" w:rsidRDefault="004B4FED">
      <w:pPr>
        <w:rPr>
          <w:rFonts w:ascii="Times New Roman" w:hAnsi="Times New Roman"/>
        </w:rPr>
      </w:pPr>
    </w:p>
    <w:sectPr w:rsidR="004B4FED" w:rsidRPr="00EB7DED" w:rsidSect="004B4FED">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05" w:rsidRDefault="006C0305" w:rsidP="006C0305">
      <w:r>
        <w:separator/>
      </w:r>
    </w:p>
  </w:endnote>
  <w:endnote w:type="continuationSeparator" w:id="0">
    <w:p w:rsidR="006C0305" w:rsidRDefault="006C0305" w:rsidP="006C0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05" w:rsidRPr="006C0305" w:rsidRDefault="006C0305">
    <w:pPr>
      <w:pStyle w:val="Footer"/>
      <w:rPr>
        <w:sz w:val="18"/>
        <w:szCs w:val="18"/>
      </w:rPr>
    </w:pPr>
    <w:r>
      <w:rPr>
        <w:sz w:val="18"/>
        <w:szCs w:val="18"/>
      </w:rPr>
      <w:t>Registering</w:t>
    </w:r>
    <w:r w:rsidRPr="006C0305">
      <w:rPr>
        <w:sz w:val="18"/>
        <w:szCs w:val="18"/>
      </w:rPr>
      <w:t xml:space="preserve"> Clinical Trials at </w:t>
    </w:r>
    <w:r w:rsidR="009A4895">
      <w:rPr>
        <w:sz w:val="18"/>
        <w:szCs w:val="18"/>
      </w:rPr>
      <w:t>NSHA</w:t>
    </w:r>
    <w:r w:rsidRPr="006C0305">
      <w:rPr>
        <w:sz w:val="18"/>
        <w:szCs w:val="18"/>
      </w:rPr>
      <w:t xml:space="preserve"> August 2013</w:t>
    </w:r>
  </w:p>
  <w:p w:rsidR="006C0305" w:rsidRDefault="006C0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05" w:rsidRDefault="006C0305" w:rsidP="006C0305">
      <w:r>
        <w:separator/>
      </w:r>
    </w:p>
  </w:footnote>
  <w:footnote w:type="continuationSeparator" w:id="0">
    <w:p w:rsidR="006C0305" w:rsidRDefault="006C0305" w:rsidP="006C0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3D7"/>
    <w:multiLevelType w:val="hybridMultilevel"/>
    <w:tmpl w:val="C1D81C72"/>
    <w:lvl w:ilvl="0" w:tplc="84D8B40C">
      <w:numFmt w:val="bullet"/>
      <w:lvlText w:val="-"/>
      <w:lvlJc w:val="left"/>
      <w:pPr>
        <w:ind w:left="1110" w:hanging="360"/>
      </w:pPr>
      <w:rPr>
        <w:rFonts w:ascii="Calibri" w:eastAsiaTheme="minorHAnsi" w:hAnsi="Calibri"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2C48003E"/>
    <w:multiLevelType w:val="hybridMultilevel"/>
    <w:tmpl w:val="F304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F2442"/>
    <w:multiLevelType w:val="hybridMultilevel"/>
    <w:tmpl w:val="5840EC1C"/>
    <w:lvl w:ilvl="0" w:tplc="75D611E8">
      <w:numFmt w:val="bullet"/>
      <w:lvlText w:val="-"/>
      <w:lvlJc w:val="left"/>
      <w:pPr>
        <w:ind w:left="1095" w:hanging="360"/>
      </w:pPr>
      <w:rPr>
        <w:rFonts w:ascii="Calibri" w:eastAsiaTheme="minorHAnsi" w:hAnsi="Calibri"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61610D98"/>
    <w:multiLevelType w:val="hybridMultilevel"/>
    <w:tmpl w:val="8C3C7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C6F26EA"/>
    <w:multiLevelType w:val="multilevel"/>
    <w:tmpl w:val="4FD88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9965D3"/>
    <w:multiLevelType w:val="hybridMultilevel"/>
    <w:tmpl w:val="90EAEB46"/>
    <w:lvl w:ilvl="0" w:tplc="56A2213E">
      <w:numFmt w:val="bullet"/>
      <w:lvlText w:val="-"/>
      <w:lvlJc w:val="left"/>
      <w:pPr>
        <w:ind w:left="1110" w:hanging="360"/>
      </w:pPr>
      <w:rPr>
        <w:rFonts w:ascii="Calibri" w:eastAsiaTheme="minorHAnsi" w:hAnsi="Calibri"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EB7DED"/>
    <w:rsid w:val="00417A90"/>
    <w:rsid w:val="004B4FED"/>
    <w:rsid w:val="006C0305"/>
    <w:rsid w:val="009A4895"/>
    <w:rsid w:val="00A471C6"/>
    <w:rsid w:val="00B40B5A"/>
    <w:rsid w:val="00EB7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DED"/>
    <w:rPr>
      <w:color w:val="0000FF"/>
      <w:u w:val="single"/>
    </w:rPr>
  </w:style>
  <w:style w:type="paragraph" w:styleId="NormalWeb">
    <w:name w:val="Normal (Web)"/>
    <w:basedOn w:val="Normal"/>
    <w:uiPriority w:val="99"/>
    <w:semiHidden/>
    <w:unhideWhenUsed/>
    <w:rsid w:val="00EB7D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B7DED"/>
    <w:pPr>
      <w:ind w:left="720"/>
    </w:pPr>
  </w:style>
  <w:style w:type="paragraph" w:styleId="Footer">
    <w:name w:val="footer"/>
    <w:basedOn w:val="Normal"/>
    <w:link w:val="FooterChar"/>
    <w:uiPriority w:val="99"/>
    <w:rsid w:val="00EB7DED"/>
    <w:pPr>
      <w:tabs>
        <w:tab w:val="center" w:pos="4320"/>
        <w:tab w:val="right" w:pos="8640"/>
      </w:tabs>
    </w:pPr>
    <w:rPr>
      <w:rFonts w:ascii="Times" w:eastAsia="Times" w:hAnsi="Times"/>
      <w:sz w:val="24"/>
      <w:szCs w:val="20"/>
    </w:rPr>
  </w:style>
  <w:style w:type="character" w:customStyle="1" w:styleId="FooterChar">
    <w:name w:val="Footer Char"/>
    <w:basedOn w:val="DefaultParagraphFont"/>
    <w:link w:val="Footer"/>
    <w:uiPriority w:val="99"/>
    <w:rsid w:val="00EB7DED"/>
    <w:rPr>
      <w:rFonts w:ascii="Times" w:eastAsia="Times" w:hAnsi="Times" w:cs="Times New Roman"/>
      <w:sz w:val="24"/>
      <w:szCs w:val="20"/>
    </w:rPr>
  </w:style>
  <w:style w:type="paragraph" w:styleId="Header">
    <w:name w:val="header"/>
    <w:basedOn w:val="Normal"/>
    <w:link w:val="HeaderChar"/>
    <w:uiPriority w:val="99"/>
    <w:semiHidden/>
    <w:unhideWhenUsed/>
    <w:rsid w:val="006C0305"/>
    <w:pPr>
      <w:tabs>
        <w:tab w:val="center" w:pos="4680"/>
        <w:tab w:val="right" w:pos="9360"/>
      </w:tabs>
    </w:pPr>
  </w:style>
  <w:style w:type="character" w:customStyle="1" w:styleId="HeaderChar">
    <w:name w:val="Header Char"/>
    <w:basedOn w:val="DefaultParagraphFont"/>
    <w:link w:val="Header"/>
    <w:uiPriority w:val="99"/>
    <w:semiHidden/>
    <w:rsid w:val="006C0305"/>
    <w:rPr>
      <w:rFonts w:ascii="Calibri" w:hAnsi="Calibri" w:cs="Times New Roman"/>
    </w:rPr>
  </w:style>
  <w:style w:type="paragraph" w:styleId="BalloonText">
    <w:name w:val="Balloon Text"/>
    <w:basedOn w:val="Normal"/>
    <w:link w:val="BalloonTextChar"/>
    <w:uiPriority w:val="99"/>
    <w:semiHidden/>
    <w:unhideWhenUsed/>
    <w:rsid w:val="006C0305"/>
    <w:rPr>
      <w:rFonts w:ascii="Tahoma" w:hAnsi="Tahoma" w:cs="Tahoma"/>
      <w:sz w:val="16"/>
      <w:szCs w:val="16"/>
    </w:rPr>
  </w:style>
  <w:style w:type="character" w:customStyle="1" w:styleId="BalloonTextChar">
    <w:name w:val="Balloon Text Char"/>
    <w:basedOn w:val="DefaultParagraphFont"/>
    <w:link w:val="BalloonText"/>
    <w:uiPriority w:val="99"/>
    <w:semiHidden/>
    <w:rsid w:val="006C0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yperlink" Target="http://prsinfo.clinicaltrials.gov/definitions.html"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hyperlink" Target="http://www.clinicaltrial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thurlow@%20nshealth.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JT-CDHA</dc:creator>
  <cp:keywords/>
  <dc:description/>
  <cp:lastModifiedBy>thurlowj</cp:lastModifiedBy>
  <cp:revision>3</cp:revision>
  <dcterms:created xsi:type="dcterms:W3CDTF">2013-08-12T14:28:00Z</dcterms:created>
  <dcterms:modified xsi:type="dcterms:W3CDTF">2015-07-22T15:17:00Z</dcterms:modified>
</cp:coreProperties>
</file>